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958" w:rsidRPr="00C12E5B" w:rsidRDefault="00CD1CBC" w:rsidP="00C12E5B">
      <w:pPr>
        <w:spacing w:after="60" w:line="240" w:lineRule="auto"/>
        <w:jc w:val="center"/>
        <w:rPr>
          <w:rFonts w:ascii="Times New Roman" w:eastAsia="Times New Roman" w:hAnsi="Times New Roman"/>
          <w:b/>
          <w:sz w:val="32"/>
          <w:szCs w:val="32"/>
          <w:u w:val="single"/>
        </w:rPr>
      </w:pPr>
      <w:proofErr w:type="spellStart"/>
      <w:r w:rsidRPr="00C12E5B">
        <w:rPr>
          <w:rFonts w:ascii="Times New Roman" w:eastAsia="Times New Roman" w:hAnsi="Times New Roman"/>
          <w:b/>
          <w:sz w:val="32"/>
          <w:szCs w:val="32"/>
          <w:u w:val="single"/>
        </w:rPr>
        <w:t>Projekti</w:t>
      </w:r>
      <w:proofErr w:type="spellEnd"/>
      <w:r w:rsidRPr="00C12E5B">
        <w:rPr>
          <w:rFonts w:ascii="Times New Roman" w:eastAsia="Times New Roman" w:hAnsi="Times New Roman"/>
          <w:b/>
          <w:sz w:val="32"/>
          <w:szCs w:val="32"/>
          <w:u w:val="single"/>
        </w:rPr>
        <w:t xml:space="preserve"> </w:t>
      </w:r>
      <w:r w:rsidR="00915958" w:rsidRPr="00C12E5B">
        <w:rPr>
          <w:rFonts w:ascii="Times New Roman" w:eastAsia="Times New Roman" w:hAnsi="Times New Roman"/>
          <w:b/>
          <w:sz w:val="32"/>
          <w:szCs w:val="32"/>
          <w:u w:val="single"/>
        </w:rPr>
        <w:t>IPA 2013</w:t>
      </w:r>
    </w:p>
    <w:p w:rsidR="00BC1DFB" w:rsidRPr="00C12E5B" w:rsidRDefault="00CD1CBC" w:rsidP="00C12E5B">
      <w:pPr>
        <w:spacing w:after="60" w:line="240" w:lineRule="auto"/>
        <w:ind w:left="2895" w:hanging="2895"/>
        <w:jc w:val="center"/>
        <w:rPr>
          <w:rFonts w:ascii="Times New Roman" w:eastAsia="Times New Roman" w:hAnsi="Times New Roman"/>
          <w:b/>
          <w:sz w:val="32"/>
          <w:szCs w:val="32"/>
          <w:u w:val="single"/>
        </w:rPr>
      </w:pPr>
      <w:r w:rsidRPr="00C12E5B">
        <w:rPr>
          <w:rFonts w:ascii="Times New Roman" w:eastAsia="Times New Roman" w:hAnsi="Times New Roman"/>
          <w:b/>
          <w:sz w:val="32"/>
          <w:szCs w:val="32"/>
          <w:u w:val="single"/>
        </w:rPr>
        <w:t>Restructuring and Strengthening of the Food Safety and Veterinary Laboratory Network in Albania</w:t>
      </w:r>
    </w:p>
    <w:p w:rsidR="00F237D3" w:rsidRPr="00C12E5B" w:rsidRDefault="00F237D3" w:rsidP="00C12E5B">
      <w:pPr>
        <w:autoSpaceDE w:val="0"/>
        <w:autoSpaceDN w:val="0"/>
        <w:adjustRightInd w:val="0"/>
        <w:spacing w:after="120" w:line="240" w:lineRule="auto"/>
        <w:jc w:val="center"/>
        <w:rPr>
          <w:rFonts w:ascii="Times New Roman" w:eastAsia="Times New Roman" w:hAnsi="Times New Roman"/>
          <w:sz w:val="32"/>
          <w:szCs w:val="32"/>
        </w:rPr>
      </w:pPr>
    </w:p>
    <w:p w:rsidR="00915958" w:rsidRPr="00C12E5B" w:rsidRDefault="00915958" w:rsidP="00915958">
      <w:pPr>
        <w:autoSpaceDE w:val="0"/>
        <w:autoSpaceDN w:val="0"/>
        <w:adjustRightInd w:val="0"/>
        <w:spacing w:after="120" w:line="240" w:lineRule="auto"/>
        <w:jc w:val="center"/>
        <w:rPr>
          <w:rFonts w:ascii="Times New Roman" w:hAnsi="Times New Roman"/>
          <w:b/>
          <w:sz w:val="24"/>
          <w:szCs w:val="24"/>
          <w:u w:val="single"/>
        </w:rPr>
      </w:pPr>
      <w:r w:rsidRPr="00C12E5B">
        <w:rPr>
          <w:rFonts w:ascii="Times New Roman" w:eastAsia="Times New Roman" w:hAnsi="Times New Roman"/>
          <w:b/>
          <w:sz w:val="24"/>
          <w:szCs w:val="24"/>
          <w:u w:val="single"/>
        </w:rPr>
        <w:t>Closing event:</w:t>
      </w:r>
    </w:p>
    <w:p w:rsidR="00F237D3" w:rsidRPr="00C12E5B" w:rsidRDefault="00F237D3" w:rsidP="00F237D3">
      <w:pPr>
        <w:spacing w:line="360" w:lineRule="auto"/>
        <w:rPr>
          <w:rFonts w:ascii="Times New Roman" w:hAnsi="Times New Roman"/>
          <w:sz w:val="24"/>
          <w:szCs w:val="24"/>
        </w:rPr>
      </w:pPr>
      <w:r w:rsidRPr="00C12E5B">
        <w:rPr>
          <w:rFonts w:ascii="Times New Roman" w:hAnsi="Times New Roman"/>
          <w:sz w:val="24"/>
          <w:szCs w:val="24"/>
        </w:rPr>
        <w:t>This project has been contributing for duration of more than 3 years, for the reinforcement of our national capacities in the Ministry of Agriculture and Rural Development, Institute of Food Safety and Veterinary and National Food Authority to ensure improved levels of food safety over the whole food chain.</w:t>
      </w:r>
    </w:p>
    <w:p w:rsidR="00F237D3" w:rsidRPr="00C12E5B" w:rsidRDefault="00F237D3" w:rsidP="00F237D3">
      <w:pPr>
        <w:spacing w:line="360" w:lineRule="auto"/>
        <w:rPr>
          <w:rFonts w:ascii="Times New Roman" w:hAnsi="Times New Roman"/>
          <w:sz w:val="24"/>
          <w:szCs w:val="24"/>
        </w:rPr>
      </w:pPr>
      <w:r w:rsidRPr="00C12E5B">
        <w:rPr>
          <w:rFonts w:ascii="Times New Roman" w:hAnsi="Times New Roman"/>
          <w:sz w:val="24"/>
          <w:szCs w:val="24"/>
        </w:rPr>
        <w:t xml:space="preserve">The project had 3 main action components to further strengthen and make more efficient use of laboratory staff and resources </w:t>
      </w:r>
    </w:p>
    <w:p w:rsidR="00F237D3" w:rsidRPr="00C12E5B" w:rsidRDefault="00F237D3" w:rsidP="00F237D3">
      <w:pPr>
        <w:pStyle w:val="ListParagraph"/>
        <w:numPr>
          <w:ilvl w:val="0"/>
          <w:numId w:val="4"/>
        </w:numPr>
        <w:spacing w:line="360" w:lineRule="auto"/>
        <w:jc w:val="both"/>
        <w:rPr>
          <w:rFonts w:ascii="Times New Roman" w:hAnsi="Times New Roman" w:cs="Times New Roman"/>
          <w:sz w:val="24"/>
          <w:szCs w:val="24"/>
        </w:rPr>
      </w:pPr>
      <w:r w:rsidRPr="00C12E5B">
        <w:rPr>
          <w:rFonts w:ascii="Times New Roman" w:hAnsi="Times New Roman" w:cs="Times New Roman"/>
          <w:sz w:val="24"/>
          <w:szCs w:val="24"/>
        </w:rPr>
        <w:t>Eliminating overlaps and duplications of responsibilities of different categories of government laboratories, while moving progressively to adoption and implementation of EU controls and analytic methods relating to food safety, detection and control of diseases of plants and animals and quality standards;</w:t>
      </w:r>
    </w:p>
    <w:p w:rsidR="00F237D3" w:rsidRPr="00C12E5B" w:rsidRDefault="00F237D3" w:rsidP="00F237D3">
      <w:pPr>
        <w:pStyle w:val="ListParagraph"/>
        <w:numPr>
          <w:ilvl w:val="0"/>
          <w:numId w:val="4"/>
        </w:numPr>
        <w:spacing w:line="360" w:lineRule="auto"/>
        <w:jc w:val="both"/>
        <w:rPr>
          <w:rFonts w:ascii="Times New Roman" w:hAnsi="Times New Roman" w:cs="Times New Roman"/>
          <w:sz w:val="24"/>
          <w:szCs w:val="24"/>
        </w:rPr>
      </w:pPr>
      <w:r w:rsidRPr="00C12E5B">
        <w:rPr>
          <w:rFonts w:ascii="Times New Roman" w:hAnsi="Times New Roman" w:cs="Times New Roman"/>
          <w:sz w:val="24"/>
          <w:szCs w:val="24"/>
        </w:rPr>
        <w:t xml:space="preserve">Increasing the efficiency and international acceptance of tests performed by Government laboratories (through development of training plans and delivery of trainings, and development of new analytical methods). Significant support was allocated to preparing accreditation strategies and supporting preparation and application by pesticide and other FSVI laboratories for national accreditation to ISO standard 17025, as required by EU laws applying to foods exported to the EU. </w:t>
      </w:r>
    </w:p>
    <w:p w:rsidR="00915958" w:rsidRPr="00C12E5B" w:rsidRDefault="00F237D3" w:rsidP="00915958">
      <w:pPr>
        <w:pStyle w:val="ListParagraph"/>
        <w:numPr>
          <w:ilvl w:val="0"/>
          <w:numId w:val="4"/>
        </w:numPr>
        <w:spacing w:line="360" w:lineRule="auto"/>
        <w:jc w:val="both"/>
        <w:rPr>
          <w:rFonts w:ascii="Times New Roman" w:hAnsi="Times New Roman" w:cs="Times New Roman"/>
          <w:sz w:val="24"/>
          <w:szCs w:val="24"/>
        </w:rPr>
      </w:pPr>
      <w:r w:rsidRPr="00C12E5B">
        <w:rPr>
          <w:rFonts w:ascii="Times New Roman" w:hAnsi="Times New Roman" w:cs="Times New Roman"/>
          <w:sz w:val="24"/>
          <w:szCs w:val="24"/>
        </w:rPr>
        <w:t>Developing specifications and facilitating contract and acceptance completions of the supply contracts related to laboratory equipment for FSVI and 3 Regional laboratories of NFA (</w:t>
      </w:r>
      <w:proofErr w:type="spellStart"/>
      <w:r w:rsidRPr="00C12E5B">
        <w:rPr>
          <w:rFonts w:ascii="Times New Roman" w:hAnsi="Times New Roman" w:cs="Times New Roman"/>
          <w:sz w:val="24"/>
          <w:szCs w:val="24"/>
        </w:rPr>
        <w:t>Shkodra</w:t>
      </w:r>
      <w:proofErr w:type="spellEnd"/>
      <w:r w:rsidRPr="00C12E5B">
        <w:rPr>
          <w:rFonts w:ascii="Times New Roman" w:hAnsi="Times New Roman" w:cs="Times New Roman"/>
          <w:sz w:val="24"/>
          <w:szCs w:val="24"/>
        </w:rPr>
        <w:t xml:space="preserve">, </w:t>
      </w:r>
      <w:proofErr w:type="spellStart"/>
      <w:r w:rsidRPr="00C12E5B">
        <w:rPr>
          <w:rFonts w:ascii="Times New Roman" w:hAnsi="Times New Roman" w:cs="Times New Roman"/>
          <w:sz w:val="24"/>
          <w:szCs w:val="24"/>
        </w:rPr>
        <w:t>Korca</w:t>
      </w:r>
      <w:proofErr w:type="spellEnd"/>
      <w:r w:rsidRPr="00C12E5B">
        <w:rPr>
          <w:rFonts w:ascii="Times New Roman" w:hAnsi="Times New Roman" w:cs="Times New Roman"/>
          <w:sz w:val="24"/>
          <w:szCs w:val="24"/>
        </w:rPr>
        <w:t xml:space="preserve"> and </w:t>
      </w:r>
      <w:proofErr w:type="spellStart"/>
      <w:r w:rsidRPr="00C12E5B">
        <w:rPr>
          <w:rFonts w:ascii="Times New Roman" w:hAnsi="Times New Roman" w:cs="Times New Roman"/>
          <w:sz w:val="24"/>
          <w:szCs w:val="24"/>
        </w:rPr>
        <w:t>Gjirokastra</w:t>
      </w:r>
      <w:proofErr w:type="spellEnd"/>
      <w:r w:rsidRPr="00C12E5B">
        <w:rPr>
          <w:rFonts w:ascii="Times New Roman" w:hAnsi="Times New Roman" w:cs="Times New Roman"/>
          <w:sz w:val="24"/>
          <w:szCs w:val="24"/>
        </w:rPr>
        <w:t xml:space="preserve">) financed through EU financial support to a value </w:t>
      </w:r>
      <w:proofErr w:type="gramStart"/>
      <w:r w:rsidRPr="00C12E5B">
        <w:rPr>
          <w:rFonts w:ascii="Times New Roman" w:hAnsi="Times New Roman" w:cs="Times New Roman"/>
          <w:sz w:val="24"/>
          <w:szCs w:val="24"/>
        </w:rPr>
        <w:t>of  1.9</w:t>
      </w:r>
      <w:proofErr w:type="gramEnd"/>
      <w:r w:rsidRPr="00C12E5B">
        <w:rPr>
          <w:rFonts w:ascii="Times New Roman" w:hAnsi="Times New Roman" w:cs="Times New Roman"/>
          <w:sz w:val="24"/>
          <w:szCs w:val="24"/>
        </w:rPr>
        <w:t xml:space="preserve"> million</w:t>
      </w:r>
      <w:r w:rsidR="00A11BA3" w:rsidRPr="00C12E5B">
        <w:rPr>
          <w:rFonts w:ascii="Times New Roman" w:hAnsi="Times New Roman" w:cs="Times New Roman"/>
          <w:sz w:val="24"/>
          <w:szCs w:val="24"/>
        </w:rPr>
        <w:t xml:space="preserve"> </w:t>
      </w:r>
      <w:r w:rsidRPr="00C12E5B">
        <w:rPr>
          <w:rFonts w:ascii="Times New Roman" w:hAnsi="Times New Roman" w:cs="Times New Roman"/>
          <w:sz w:val="24"/>
          <w:szCs w:val="24"/>
        </w:rPr>
        <w:t>€.</w:t>
      </w:r>
    </w:p>
    <w:p w:rsidR="00DF7A1D" w:rsidRPr="00C12E5B" w:rsidRDefault="00DF7A1D" w:rsidP="00DF7A1D">
      <w:pPr>
        <w:spacing w:line="360" w:lineRule="auto"/>
        <w:rPr>
          <w:rFonts w:ascii="Times New Roman" w:hAnsi="Times New Roman"/>
          <w:sz w:val="24"/>
          <w:szCs w:val="24"/>
        </w:rPr>
      </w:pPr>
      <w:r w:rsidRPr="00C12E5B">
        <w:rPr>
          <w:rFonts w:ascii="Times New Roman" w:hAnsi="Times New Roman"/>
          <w:sz w:val="24"/>
          <w:szCs w:val="24"/>
        </w:rPr>
        <w:lastRenderedPageBreak/>
        <w:t>Improving and strengthening food safety in Albania is one of the government’s principal priorities. In this frame, it is important that to the consumers is offered safe food and at all levels of the food chain from farm to table must be adequately regulated and controlled by our institutions</w:t>
      </w:r>
      <w:proofErr w:type="gramStart"/>
      <w:r w:rsidRPr="00C12E5B">
        <w:rPr>
          <w:rFonts w:ascii="Times New Roman" w:hAnsi="Times New Roman"/>
          <w:sz w:val="24"/>
          <w:szCs w:val="24"/>
        </w:rPr>
        <w:t>. .</w:t>
      </w:r>
      <w:proofErr w:type="gramEnd"/>
      <w:r w:rsidRPr="00C12E5B">
        <w:rPr>
          <w:rFonts w:ascii="Times New Roman" w:hAnsi="Times New Roman"/>
          <w:sz w:val="24"/>
          <w:szCs w:val="24"/>
        </w:rPr>
        <w:t xml:space="preserve"> </w:t>
      </w:r>
    </w:p>
    <w:p w:rsidR="00DF7A1D" w:rsidRPr="00C12E5B" w:rsidRDefault="00DF7A1D" w:rsidP="00915958">
      <w:pPr>
        <w:spacing w:line="360" w:lineRule="auto"/>
        <w:rPr>
          <w:rFonts w:ascii="Times New Roman" w:hAnsi="Times New Roman"/>
          <w:sz w:val="24"/>
          <w:szCs w:val="24"/>
        </w:rPr>
      </w:pPr>
    </w:p>
    <w:p w:rsidR="00915958" w:rsidRPr="00C12E5B" w:rsidRDefault="00915958" w:rsidP="00915958">
      <w:pPr>
        <w:spacing w:line="360" w:lineRule="auto"/>
        <w:rPr>
          <w:rFonts w:ascii="Times New Roman" w:hAnsi="Times New Roman"/>
          <w:sz w:val="24"/>
          <w:szCs w:val="24"/>
        </w:rPr>
      </w:pPr>
    </w:p>
    <w:p w:rsidR="00915958" w:rsidRPr="00C12E5B" w:rsidRDefault="00915958" w:rsidP="00915958">
      <w:pPr>
        <w:spacing w:line="360" w:lineRule="auto"/>
        <w:rPr>
          <w:rFonts w:ascii="Times New Roman" w:hAnsi="Times New Roman"/>
          <w:sz w:val="24"/>
          <w:szCs w:val="24"/>
        </w:rPr>
      </w:pPr>
      <w:r w:rsidRPr="00C12E5B">
        <w:rPr>
          <w:rFonts w:ascii="Times New Roman" w:hAnsi="Times New Roman"/>
          <w:noProof/>
          <w:sz w:val="24"/>
          <w:szCs w:val="24"/>
          <w:lang w:val="en-US"/>
        </w:rPr>
        <w:drawing>
          <wp:inline distT="0" distB="0" distL="0" distR="0">
            <wp:extent cx="5943600" cy="3964169"/>
            <wp:effectExtent l="0" t="0" r="0" b="0"/>
            <wp:docPr id="7" name="Picture 7" descr="C:\Users\evelina.visoci\Desktop\Web November 2019\photos\D05A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elina.visoci\Desktop\Web November 2019\photos\D05A97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4169"/>
                    </a:xfrm>
                    <a:prstGeom prst="rect">
                      <a:avLst/>
                    </a:prstGeom>
                    <a:noFill/>
                    <a:ln>
                      <a:noFill/>
                    </a:ln>
                  </pic:spPr>
                </pic:pic>
              </a:graphicData>
            </a:graphic>
          </wp:inline>
        </w:drawing>
      </w:r>
    </w:p>
    <w:p w:rsidR="00B8785F" w:rsidRPr="00C12E5B" w:rsidRDefault="00915958">
      <w:pPr>
        <w:rPr>
          <w:rFonts w:ascii="Times New Roman" w:eastAsia="Times New Roman" w:hAnsi="Times New Roman"/>
          <w:noProof/>
          <w:sz w:val="24"/>
          <w:szCs w:val="24"/>
          <w:lang w:val="en-US"/>
        </w:rPr>
      </w:pPr>
      <w:r w:rsidRPr="00C12E5B">
        <w:rPr>
          <w:rFonts w:ascii="Times New Roman" w:eastAsia="Times New Roman" w:hAnsi="Times New Roman"/>
          <w:noProof/>
          <w:sz w:val="24"/>
          <w:szCs w:val="24"/>
          <w:lang w:val="en-US"/>
        </w:rPr>
        <w:lastRenderedPageBreak/>
        <w:drawing>
          <wp:inline distT="0" distB="0" distL="0" distR="0" wp14:anchorId="7700B6A7" wp14:editId="716C2D09">
            <wp:extent cx="5943600" cy="3350264"/>
            <wp:effectExtent l="0" t="0" r="0" b="2540"/>
            <wp:docPr id="3" name="Picture 3" descr="C:\Users\evelina.visoci\Desktop\Web November 2019\photos\P111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ina.visoci\Desktop\Web November 2019\photos\P11112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0264"/>
                    </a:xfrm>
                    <a:prstGeom prst="rect">
                      <a:avLst/>
                    </a:prstGeom>
                    <a:noFill/>
                    <a:ln>
                      <a:noFill/>
                    </a:ln>
                  </pic:spPr>
                </pic:pic>
              </a:graphicData>
            </a:graphic>
          </wp:inline>
        </w:drawing>
      </w:r>
      <w:r w:rsidRPr="00C12E5B">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r w:rsidRPr="00C12E5B">
        <w:rPr>
          <w:rFonts w:ascii="Times New Roman" w:eastAsia="Times New Roman" w:hAnsi="Times New Roman"/>
          <w:noProof/>
          <w:sz w:val="24"/>
          <w:szCs w:val="24"/>
          <w:lang w:val="en-US"/>
        </w:rPr>
        <w:drawing>
          <wp:inline distT="0" distB="0" distL="0" distR="0">
            <wp:extent cx="5943600" cy="3964169"/>
            <wp:effectExtent l="0" t="0" r="0" b="0"/>
            <wp:docPr id="6" name="Picture 6" descr="C:\Users\evelina.visoci\Desktop\Web November 2019\photos\D05A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elina.visoci\Desktop\Web November 2019\photos\D05A97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4169"/>
                    </a:xfrm>
                    <a:prstGeom prst="rect">
                      <a:avLst/>
                    </a:prstGeom>
                    <a:noFill/>
                    <a:ln>
                      <a:noFill/>
                    </a:ln>
                  </pic:spPr>
                </pic:pic>
              </a:graphicData>
            </a:graphic>
          </wp:inline>
        </w:drawing>
      </w:r>
    </w:p>
    <w:p w:rsidR="00CD1CBC" w:rsidRPr="00C12E5B" w:rsidRDefault="00CD1CBC">
      <w:pPr>
        <w:rPr>
          <w:rFonts w:ascii="Times New Roman" w:eastAsia="Times New Roman" w:hAnsi="Times New Roman"/>
          <w:noProof/>
          <w:sz w:val="24"/>
          <w:szCs w:val="24"/>
          <w:lang w:val="en-US"/>
        </w:rPr>
      </w:pPr>
    </w:p>
    <w:p w:rsidR="00CD1CBC" w:rsidRPr="00C12E5B" w:rsidRDefault="00CD1CBC">
      <w:pPr>
        <w:rPr>
          <w:rFonts w:ascii="Times New Roman" w:eastAsia="Times New Roman" w:hAnsi="Times New Roman"/>
          <w:noProof/>
          <w:sz w:val="24"/>
          <w:szCs w:val="24"/>
          <w:lang w:val="en-US"/>
        </w:rPr>
      </w:pPr>
    </w:p>
    <w:p w:rsidR="00CD1CBC" w:rsidRPr="00C12E5B" w:rsidRDefault="00CD1CBC">
      <w:pPr>
        <w:rPr>
          <w:rFonts w:ascii="Times New Roman" w:eastAsia="Times New Roman" w:hAnsi="Times New Roman"/>
          <w:noProof/>
          <w:sz w:val="24"/>
          <w:szCs w:val="24"/>
          <w:lang w:val="en-US"/>
        </w:rPr>
      </w:pPr>
    </w:p>
    <w:p w:rsidR="00CD1CBC" w:rsidRPr="00C12E5B" w:rsidRDefault="00A11BA3">
      <w:pPr>
        <w:rPr>
          <w:rFonts w:ascii="Times New Roman" w:eastAsia="Times New Roman" w:hAnsi="Times New Roman"/>
          <w:noProof/>
          <w:sz w:val="24"/>
          <w:szCs w:val="24"/>
          <w:lang w:val="en-US"/>
        </w:rPr>
      </w:pPr>
      <w:r w:rsidRPr="00C12E5B">
        <w:rPr>
          <w:rFonts w:ascii="Times New Roman" w:eastAsia="Times New Roman" w:hAnsi="Times New Roman"/>
          <w:noProof/>
          <w:sz w:val="24"/>
          <w:szCs w:val="24"/>
          <w:lang w:val="en-US"/>
        </w:rPr>
        <w:drawing>
          <wp:inline distT="0" distB="0" distL="0" distR="0">
            <wp:extent cx="5943600" cy="3964169"/>
            <wp:effectExtent l="0" t="0" r="0" b="0"/>
            <wp:docPr id="1" name="Picture 1" descr="C:\Users\evelina.visoci\Desktop\Web November 2019\photos\D05A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ina.visoci\Desktop\Web November 2019\photos\D05A97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4169"/>
                    </a:xfrm>
                    <a:prstGeom prst="rect">
                      <a:avLst/>
                    </a:prstGeom>
                    <a:noFill/>
                    <a:ln>
                      <a:noFill/>
                    </a:ln>
                  </pic:spPr>
                </pic:pic>
              </a:graphicData>
            </a:graphic>
          </wp:inline>
        </w:drawing>
      </w:r>
    </w:p>
    <w:p w:rsidR="000E6854" w:rsidRPr="00C12E5B" w:rsidRDefault="000E6854" w:rsidP="000E6854">
      <w:pPr>
        <w:spacing w:after="60"/>
        <w:ind w:left="2832" w:hanging="2832"/>
        <w:rPr>
          <w:rFonts w:ascii="Times New Roman" w:hAnsi="Times New Roman"/>
          <w:b/>
          <w:sz w:val="24"/>
          <w:szCs w:val="24"/>
        </w:rPr>
      </w:pPr>
      <w:bookmarkStart w:id="0" w:name="_Toc13757043"/>
    </w:p>
    <w:p w:rsidR="000E6854" w:rsidRPr="00C12E5B" w:rsidRDefault="000E6854" w:rsidP="000E6854">
      <w:pPr>
        <w:spacing w:after="60"/>
        <w:ind w:left="2832" w:hanging="2832"/>
        <w:rPr>
          <w:rFonts w:ascii="Times New Roman" w:hAnsi="Times New Roman"/>
          <w:b/>
          <w:sz w:val="24"/>
          <w:szCs w:val="24"/>
        </w:rPr>
      </w:pPr>
    </w:p>
    <w:p w:rsidR="000E6854" w:rsidRPr="00C12E5B" w:rsidRDefault="000E6854" w:rsidP="000E6854">
      <w:pPr>
        <w:spacing w:after="60"/>
        <w:ind w:left="2832" w:hanging="2832"/>
        <w:rPr>
          <w:rFonts w:ascii="Times New Roman" w:hAnsi="Times New Roman"/>
          <w:b/>
          <w:sz w:val="24"/>
          <w:szCs w:val="24"/>
        </w:rPr>
      </w:pPr>
      <w:r w:rsidRPr="00FA55A4">
        <w:rPr>
          <w:rFonts w:ascii="Times New Roman" w:hAnsi="Times New Roman"/>
          <w:b/>
          <w:sz w:val="24"/>
          <w:szCs w:val="24"/>
        </w:rPr>
        <w:t>Some Key Project data</w:t>
      </w:r>
      <w:bookmarkEnd w:id="0"/>
    </w:p>
    <w:p w:rsidR="000E6854" w:rsidRPr="00C12E5B" w:rsidRDefault="000E6854" w:rsidP="000E6854">
      <w:pPr>
        <w:spacing w:after="60"/>
        <w:ind w:left="2832" w:hanging="2472"/>
        <w:rPr>
          <w:rFonts w:ascii="Times New Roman" w:hAnsi="Times New Roman"/>
          <w:sz w:val="24"/>
          <w:szCs w:val="24"/>
          <w:u w:val="single"/>
        </w:rPr>
      </w:pPr>
    </w:p>
    <w:p w:rsidR="000E6854" w:rsidRPr="00C12E5B" w:rsidRDefault="000E6854" w:rsidP="000E6854">
      <w:pPr>
        <w:spacing w:after="60"/>
        <w:ind w:left="2880" w:hanging="2880"/>
        <w:rPr>
          <w:rFonts w:ascii="Times New Roman" w:hAnsi="Times New Roman"/>
          <w:sz w:val="24"/>
          <w:szCs w:val="24"/>
        </w:rPr>
      </w:pPr>
      <w:r w:rsidRPr="00C12E5B">
        <w:rPr>
          <w:rFonts w:ascii="Times New Roman" w:hAnsi="Times New Roman"/>
          <w:sz w:val="24"/>
          <w:szCs w:val="24"/>
          <w:u w:val="single"/>
        </w:rPr>
        <w:t>Contract Title:</w:t>
      </w:r>
      <w:r w:rsidRPr="00C12E5B">
        <w:rPr>
          <w:rFonts w:ascii="Times New Roman" w:hAnsi="Times New Roman"/>
          <w:sz w:val="24"/>
          <w:szCs w:val="24"/>
        </w:rPr>
        <w:tab/>
        <w:t>Restructuring and Strengthening of the Food Safety and Veterinary Laboratory Network in Albania</w:t>
      </w:r>
    </w:p>
    <w:p w:rsidR="000E6854" w:rsidRPr="00C12E5B" w:rsidRDefault="000E6854" w:rsidP="000E6854">
      <w:pPr>
        <w:spacing w:after="60"/>
        <w:rPr>
          <w:rFonts w:ascii="Times New Roman" w:hAnsi="Times New Roman"/>
          <w:i/>
          <w:sz w:val="24"/>
          <w:szCs w:val="24"/>
          <w:lang w:eastAsia="fr-FR"/>
        </w:rPr>
      </w:pPr>
    </w:p>
    <w:p w:rsidR="000E6854" w:rsidRPr="00C12E5B" w:rsidRDefault="000E6854" w:rsidP="000E6854">
      <w:pPr>
        <w:spacing w:after="60"/>
        <w:rPr>
          <w:rFonts w:ascii="Times New Roman" w:eastAsia="Arial" w:hAnsi="Times New Roman"/>
          <w:color w:val="000000"/>
          <w:sz w:val="24"/>
          <w:szCs w:val="24"/>
        </w:rPr>
      </w:pPr>
      <w:r w:rsidRPr="00C12E5B">
        <w:rPr>
          <w:rFonts w:ascii="Times New Roman" w:hAnsi="Times New Roman"/>
          <w:sz w:val="24"/>
          <w:szCs w:val="24"/>
          <w:u w:val="single"/>
        </w:rPr>
        <w:t>Project Location:</w:t>
      </w:r>
      <w:r w:rsidRPr="00C12E5B">
        <w:rPr>
          <w:rFonts w:ascii="Times New Roman" w:hAnsi="Times New Roman"/>
          <w:sz w:val="24"/>
          <w:szCs w:val="24"/>
        </w:rPr>
        <w:tab/>
      </w:r>
      <w:r w:rsidRPr="00C12E5B">
        <w:rPr>
          <w:rFonts w:ascii="Times New Roman" w:eastAsia="Arial" w:hAnsi="Times New Roman"/>
          <w:color w:val="000000"/>
          <w:sz w:val="24"/>
          <w:szCs w:val="24"/>
        </w:rPr>
        <w:tab/>
        <w:t xml:space="preserve">Tirana, Albania </w:t>
      </w:r>
    </w:p>
    <w:p w:rsidR="000E6854" w:rsidRPr="00C12E5B" w:rsidRDefault="000E6854" w:rsidP="000E6854">
      <w:pPr>
        <w:spacing w:after="60"/>
        <w:rPr>
          <w:rFonts w:ascii="Times New Roman" w:hAnsi="Times New Roman"/>
          <w:sz w:val="24"/>
          <w:szCs w:val="24"/>
          <w:u w:val="single"/>
        </w:rPr>
      </w:pPr>
      <w:r w:rsidRPr="00C12E5B">
        <w:rPr>
          <w:rFonts w:ascii="Times New Roman" w:hAnsi="Times New Roman"/>
          <w:sz w:val="24"/>
          <w:szCs w:val="24"/>
          <w:u w:val="single"/>
        </w:rPr>
        <w:t>Project duration:</w:t>
      </w:r>
      <w:r w:rsidRPr="00C12E5B">
        <w:rPr>
          <w:rFonts w:ascii="Times New Roman" w:hAnsi="Times New Roman"/>
          <w:sz w:val="24"/>
          <w:szCs w:val="24"/>
        </w:rPr>
        <w:tab/>
      </w:r>
      <w:r w:rsidRPr="00C12E5B">
        <w:rPr>
          <w:rFonts w:ascii="Times New Roman" w:hAnsi="Times New Roman"/>
          <w:sz w:val="24"/>
          <w:szCs w:val="24"/>
        </w:rPr>
        <w:tab/>
      </w:r>
      <w:r w:rsidRPr="00C12E5B">
        <w:rPr>
          <w:rFonts w:ascii="Times New Roman" w:hAnsi="Times New Roman"/>
          <w:sz w:val="24"/>
          <w:szCs w:val="24"/>
          <w:u w:val="single"/>
        </w:rPr>
        <w:t>40 months</w:t>
      </w:r>
    </w:p>
    <w:p w:rsidR="000E6854" w:rsidRPr="00C12E5B" w:rsidRDefault="000E6854" w:rsidP="000E6854">
      <w:pPr>
        <w:spacing w:after="60"/>
        <w:ind w:left="2880" w:hanging="2880"/>
        <w:rPr>
          <w:rFonts w:ascii="Times New Roman" w:hAnsi="Times New Roman"/>
          <w:sz w:val="24"/>
          <w:szCs w:val="24"/>
        </w:rPr>
      </w:pPr>
      <w:r w:rsidRPr="00C12E5B">
        <w:rPr>
          <w:rFonts w:ascii="Times New Roman" w:hAnsi="Times New Roman"/>
          <w:sz w:val="24"/>
          <w:szCs w:val="24"/>
          <w:u w:val="single"/>
        </w:rPr>
        <w:t>Project Implemented by:</w:t>
      </w:r>
      <w:r w:rsidRPr="00C12E5B">
        <w:rPr>
          <w:rFonts w:ascii="Times New Roman" w:hAnsi="Times New Roman"/>
          <w:sz w:val="24"/>
          <w:szCs w:val="24"/>
        </w:rPr>
        <w:tab/>
        <w:t xml:space="preserve">Consortium by PLANET S.A./PRYSMA S.A./EVOLUXER S.L/SARGA/ Universidad </w:t>
      </w:r>
      <w:proofErr w:type="spellStart"/>
      <w:r w:rsidRPr="00C12E5B">
        <w:rPr>
          <w:rFonts w:ascii="Times New Roman" w:hAnsi="Times New Roman"/>
          <w:sz w:val="24"/>
          <w:szCs w:val="24"/>
        </w:rPr>
        <w:t>Complutense</w:t>
      </w:r>
      <w:proofErr w:type="spellEnd"/>
      <w:r w:rsidRPr="00C12E5B">
        <w:rPr>
          <w:rFonts w:ascii="Times New Roman" w:hAnsi="Times New Roman"/>
          <w:sz w:val="24"/>
          <w:szCs w:val="24"/>
        </w:rPr>
        <w:t xml:space="preserve"> de Madrid</w:t>
      </w:r>
    </w:p>
    <w:p w:rsidR="000E6854" w:rsidRPr="00C12E5B" w:rsidRDefault="000E6854" w:rsidP="000E6854">
      <w:pPr>
        <w:spacing w:after="120"/>
        <w:rPr>
          <w:rFonts w:ascii="Times New Roman" w:hAnsi="Times New Roman"/>
          <w:sz w:val="24"/>
          <w:szCs w:val="24"/>
        </w:rPr>
      </w:pPr>
      <w:r w:rsidRPr="00C12E5B">
        <w:rPr>
          <w:rFonts w:ascii="Times New Roman" w:hAnsi="Times New Roman"/>
          <w:sz w:val="24"/>
          <w:szCs w:val="24"/>
          <w:u w:val="single"/>
        </w:rPr>
        <w:lastRenderedPageBreak/>
        <w:t>Project starting date</w:t>
      </w:r>
      <w:r w:rsidRPr="00C12E5B">
        <w:rPr>
          <w:rFonts w:ascii="Times New Roman" w:hAnsi="Times New Roman"/>
          <w:b/>
          <w:sz w:val="24"/>
          <w:szCs w:val="24"/>
        </w:rPr>
        <w:t>:</w:t>
      </w:r>
      <w:r w:rsidRPr="00C12E5B">
        <w:rPr>
          <w:rFonts w:ascii="Times New Roman" w:hAnsi="Times New Roman"/>
          <w:sz w:val="24"/>
          <w:szCs w:val="24"/>
        </w:rPr>
        <w:tab/>
      </w:r>
      <w:r w:rsidRPr="00C12E5B">
        <w:rPr>
          <w:rFonts w:ascii="Times New Roman" w:hAnsi="Times New Roman"/>
          <w:sz w:val="24"/>
          <w:szCs w:val="24"/>
        </w:rPr>
        <w:tab/>
        <w:t>July 4</w:t>
      </w:r>
      <w:r w:rsidRPr="00C12E5B">
        <w:rPr>
          <w:rFonts w:ascii="Times New Roman" w:hAnsi="Times New Roman"/>
          <w:sz w:val="24"/>
          <w:szCs w:val="24"/>
          <w:vertAlign w:val="superscript"/>
        </w:rPr>
        <w:t>th</w:t>
      </w:r>
      <w:r w:rsidRPr="00C12E5B">
        <w:rPr>
          <w:rFonts w:ascii="Times New Roman" w:hAnsi="Times New Roman"/>
          <w:sz w:val="24"/>
          <w:szCs w:val="24"/>
        </w:rPr>
        <w:t>, 2016</w:t>
      </w:r>
    </w:p>
    <w:p w:rsidR="00C12E5B" w:rsidRPr="00C12E5B" w:rsidRDefault="00C12E5B" w:rsidP="00C12E5B">
      <w:pPr>
        <w:spacing w:after="120"/>
        <w:rPr>
          <w:rFonts w:ascii="Times New Roman" w:hAnsi="Times New Roman"/>
          <w:sz w:val="24"/>
          <w:szCs w:val="24"/>
        </w:rPr>
      </w:pPr>
      <w:r w:rsidRPr="00C12E5B">
        <w:rPr>
          <w:rFonts w:ascii="Times New Roman" w:hAnsi="Times New Roman"/>
          <w:sz w:val="24"/>
          <w:szCs w:val="24"/>
          <w:u w:val="single"/>
        </w:rPr>
        <w:t xml:space="preserve">Project </w:t>
      </w:r>
      <w:r>
        <w:rPr>
          <w:rFonts w:ascii="Times New Roman" w:hAnsi="Times New Roman"/>
          <w:sz w:val="24"/>
          <w:szCs w:val="24"/>
          <w:u w:val="single"/>
        </w:rPr>
        <w:t xml:space="preserve">end </w:t>
      </w:r>
      <w:r w:rsidRPr="00C12E5B">
        <w:rPr>
          <w:rFonts w:ascii="Times New Roman" w:hAnsi="Times New Roman"/>
          <w:sz w:val="24"/>
          <w:szCs w:val="24"/>
          <w:u w:val="single"/>
        </w:rPr>
        <w:t>date</w:t>
      </w:r>
      <w:r w:rsidRPr="00C12E5B">
        <w:rPr>
          <w:rFonts w:ascii="Times New Roman" w:hAnsi="Times New Roman"/>
          <w:b/>
          <w:sz w:val="24"/>
          <w:szCs w:val="24"/>
        </w:rPr>
        <w:t>:</w:t>
      </w:r>
      <w:r w:rsidRPr="00C12E5B">
        <w:rPr>
          <w:rFonts w:ascii="Times New Roman" w:hAnsi="Times New Roman"/>
          <w:sz w:val="24"/>
          <w:szCs w:val="24"/>
        </w:rPr>
        <w:tab/>
      </w:r>
      <w:r w:rsidRPr="00C12E5B">
        <w:rPr>
          <w:rFonts w:ascii="Times New Roman" w:hAnsi="Times New Roman"/>
          <w:sz w:val="24"/>
          <w:szCs w:val="24"/>
        </w:rPr>
        <w:tab/>
      </w:r>
      <w:r>
        <w:rPr>
          <w:rFonts w:ascii="Times New Roman" w:hAnsi="Times New Roman"/>
          <w:sz w:val="24"/>
          <w:szCs w:val="24"/>
        </w:rPr>
        <w:t>November</w:t>
      </w:r>
      <w:r w:rsidRPr="00C12E5B">
        <w:rPr>
          <w:rFonts w:ascii="Times New Roman" w:hAnsi="Times New Roman"/>
          <w:sz w:val="24"/>
          <w:szCs w:val="24"/>
        </w:rPr>
        <w:t xml:space="preserve"> </w:t>
      </w:r>
      <w:r>
        <w:rPr>
          <w:rFonts w:ascii="Times New Roman" w:hAnsi="Times New Roman"/>
          <w:sz w:val="24"/>
          <w:szCs w:val="24"/>
        </w:rPr>
        <w:t>3</w:t>
      </w:r>
      <w:r>
        <w:rPr>
          <w:rFonts w:ascii="Times New Roman" w:hAnsi="Times New Roman"/>
          <w:sz w:val="24"/>
          <w:szCs w:val="24"/>
          <w:vertAlign w:val="superscript"/>
        </w:rPr>
        <w:t>rd</w:t>
      </w:r>
      <w:r w:rsidRPr="00C12E5B">
        <w:rPr>
          <w:rFonts w:ascii="Times New Roman" w:hAnsi="Times New Roman"/>
          <w:sz w:val="24"/>
          <w:szCs w:val="24"/>
        </w:rPr>
        <w:t>, 2016</w:t>
      </w:r>
    </w:p>
    <w:p w:rsidR="00C12E5B" w:rsidRPr="00C12E5B" w:rsidRDefault="00C12E5B" w:rsidP="000E6854">
      <w:pPr>
        <w:rPr>
          <w:rFonts w:ascii="Times New Roman" w:hAnsi="Times New Roman"/>
          <w:sz w:val="24"/>
          <w:szCs w:val="24"/>
          <w:u w:val="single"/>
        </w:rPr>
      </w:pPr>
    </w:p>
    <w:p w:rsidR="000E6854" w:rsidRPr="00C12E5B" w:rsidRDefault="000E6854" w:rsidP="000E6854">
      <w:pPr>
        <w:rPr>
          <w:rFonts w:ascii="Times New Roman" w:hAnsi="Times New Roman"/>
          <w:sz w:val="24"/>
          <w:szCs w:val="24"/>
          <w:u w:val="single"/>
        </w:rPr>
      </w:pPr>
      <w:r w:rsidRPr="00C12E5B">
        <w:rPr>
          <w:rFonts w:ascii="Times New Roman" w:hAnsi="Times New Roman"/>
          <w:sz w:val="24"/>
          <w:szCs w:val="24"/>
          <w:u w:val="single"/>
        </w:rPr>
        <w:t>Project Overall Objective:</w:t>
      </w:r>
    </w:p>
    <w:p w:rsidR="000E6854" w:rsidRPr="00C12E5B" w:rsidRDefault="000E6854" w:rsidP="000E6854">
      <w:pPr>
        <w:rPr>
          <w:rFonts w:ascii="Times New Roman" w:hAnsi="Times New Roman"/>
          <w:sz w:val="24"/>
          <w:szCs w:val="24"/>
        </w:rPr>
      </w:pPr>
      <w:r w:rsidRPr="00C12E5B">
        <w:rPr>
          <w:rFonts w:ascii="Times New Roman" w:hAnsi="Times New Roman"/>
          <w:sz w:val="24"/>
          <w:szCs w:val="24"/>
        </w:rPr>
        <w:t>The overall objective of the project is to facilitate and support the national administrative capacities to ensure improved levels of food safety over the whole food chain.</w:t>
      </w:r>
    </w:p>
    <w:p w:rsidR="000E6854" w:rsidRPr="00C12E5B" w:rsidRDefault="000E6854" w:rsidP="000E6854">
      <w:pPr>
        <w:rPr>
          <w:rFonts w:ascii="Times New Roman" w:hAnsi="Times New Roman"/>
          <w:sz w:val="24"/>
          <w:szCs w:val="24"/>
          <w:u w:val="single"/>
        </w:rPr>
      </w:pPr>
      <w:r w:rsidRPr="00C12E5B">
        <w:rPr>
          <w:rFonts w:ascii="Times New Roman" w:hAnsi="Times New Roman"/>
          <w:sz w:val="24"/>
          <w:szCs w:val="24"/>
          <w:u w:val="single"/>
        </w:rPr>
        <w:t>Project Specific Objectives:</w:t>
      </w:r>
    </w:p>
    <w:p w:rsidR="000E6854" w:rsidRPr="00C12E5B" w:rsidRDefault="000E6854" w:rsidP="000E6854">
      <w:pPr>
        <w:numPr>
          <w:ilvl w:val="0"/>
          <w:numId w:val="1"/>
        </w:numPr>
        <w:autoSpaceDE w:val="0"/>
        <w:autoSpaceDN w:val="0"/>
        <w:adjustRightInd w:val="0"/>
        <w:spacing w:after="120" w:line="240" w:lineRule="auto"/>
        <w:ind w:left="709" w:hanging="283"/>
        <w:rPr>
          <w:rFonts w:ascii="Times New Roman" w:hAnsi="Times New Roman"/>
          <w:sz w:val="24"/>
          <w:szCs w:val="24"/>
        </w:rPr>
      </w:pPr>
      <w:r w:rsidRPr="00C12E5B">
        <w:rPr>
          <w:rFonts w:ascii="Times New Roman" w:hAnsi="Times New Roman"/>
          <w:sz w:val="24"/>
          <w:szCs w:val="24"/>
        </w:rPr>
        <w:t>The setup of a cost-efficient laboratory network capable of providing reliable and timely information on the safety of marketed food and animal health.</w:t>
      </w:r>
    </w:p>
    <w:p w:rsidR="000E6854" w:rsidRPr="00C12E5B" w:rsidRDefault="000E6854" w:rsidP="000E6854">
      <w:pPr>
        <w:numPr>
          <w:ilvl w:val="0"/>
          <w:numId w:val="1"/>
        </w:numPr>
        <w:autoSpaceDE w:val="0"/>
        <w:autoSpaceDN w:val="0"/>
        <w:adjustRightInd w:val="0"/>
        <w:spacing w:after="120" w:line="240" w:lineRule="auto"/>
        <w:ind w:left="709" w:hanging="283"/>
        <w:rPr>
          <w:rFonts w:ascii="Times New Roman" w:hAnsi="Times New Roman"/>
          <w:sz w:val="24"/>
          <w:szCs w:val="24"/>
        </w:rPr>
      </w:pPr>
      <w:r w:rsidRPr="00C12E5B">
        <w:rPr>
          <w:rFonts w:ascii="Times New Roman" w:hAnsi="Times New Roman"/>
          <w:sz w:val="24"/>
          <w:szCs w:val="24"/>
        </w:rPr>
        <w:t>The enhancement of the capacity of the laboratory network to carry out monitoring and analysis of food and feed products with specific reference in the fields of pesticide residues monitoring, microbiological diagnostics in food and feed, food quality standards, animal diseases, in accordance with improved national standards.</w:t>
      </w:r>
    </w:p>
    <w:p w:rsidR="000E6854" w:rsidRPr="00C12E5B" w:rsidRDefault="000E6854" w:rsidP="000E6854">
      <w:pPr>
        <w:rPr>
          <w:rFonts w:ascii="Times New Roman" w:hAnsi="Times New Roman"/>
          <w:sz w:val="24"/>
          <w:szCs w:val="24"/>
          <w:u w:val="single"/>
        </w:rPr>
      </w:pPr>
      <w:r w:rsidRPr="00C12E5B">
        <w:rPr>
          <w:rFonts w:ascii="Times New Roman" w:hAnsi="Times New Roman"/>
          <w:sz w:val="24"/>
          <w:szCs w:val="24"/>
          <w:u w:val="single"/>
        </w:rPr>
        <w:t>Project Key Results:</w:t>
      </w:r>
    </w:p>
    <w:p w:rsidR="000E6854" w:rsidRPr="00C12E5B" w:rsidRDefault="000E6854" w:rsidP="000E6854">
      <w:pPr>
        <w:autoSpaceDE w:val="0"/>
        <w:autoSpaceDN w:val="0"/>
        <w:adjustRightInd w:val="0"/>
        <w:spacing w:after="120"/>
        <w:ind w:left="1418" w:hanging="927"/>
        <w:rPr>
          <w:rFonts w:ascii="Times New Roman" w:hAnsi="Times New Roman"/>
          <w:sz w:val="24"/>
          <w:szCs w:val="24"/>
        </w:rPr>
      </w:pPr>
      <w:r w:rsidRPr="00C12E5B">
        <w:rPr>
          <w:rFonts w:ascii="Times New Roman" w:hAnsi="Times New Roman"/>
          <w:sz w:val="24"/>
          <w:szCs w:val="24"/>
        </w:rPr>
        <w:t>Result 1: A reorganized laboratory network in accordance with a clear legal and institutional framework is functional and cost-efficient.</w:t>
      </w:r>
    </w:p>
    <w:p w:rsidR="000E6854" w:rsidRPr="00C12E5B" w:rsidRDefault="000E6854" w:rsidP="00C12E5B">
      <w:pPr>
        <w:autoSpaceDE w:val="0"/>
        <w:autoSpaceDN w:val="0"/>
        <w:adjustRightInd w:val="0"/>
        <w:spacing w:after="120"/>
        <w:ind w:left="1418" w:hanging="927"/>
        <w:rPr>
          <w:rFonts w:ascii="Times New Roman" w:hAnsi="Times New Roman"/>
          <w:sz w:val="24"/>
          <w:szCs w:val="24"/>
        </w:rPr>
      </w:pPr>
      <w:r w:rsidRPr="00C12E5B">
        <w:rPr>
          <w:rFonts w:ascii="Times New Roman" w:hAnsi="Times New Roman"/>
          <w:sz w:val="24"/>
          <w:szCs w:val="24"/>
        </w:rPr>
        <w:t>Result 2: The analytic and diagnostic capacity of the laboratory system is enhanced due to training of staff in the application of modern methods and techniques</w:t>
      </w:r>
    </w:p>
    <w:p w:rsidR="000E6854" w:rsidRPr="00C12E5B" w:rsidRDefault="000E6854" w:rsidP="000E6854">
      <w:pPr>
        <w:rPr>
          <w:rFonts w:ascii="Times New Roman" w:hAnsi="Times New Roman"/>
          <w:sz w:val="24"/>
          <w:szCs w:val="24"/>
          <w:u w:val="single"/>
        </w:rPr>
      </w:pPr>
      <w:r w:rsidRPr="00C12E5B">
        <w:rPr>
          <w:rFonts w:ascii="Times New Roman" w:hAnsi="Times New Roman"/>
          <w:sz w:val="24"/>
          <w:szCs w:val="24"/>
          <w:u w:val="single"/>
        </w:rPr>
        <w:t>Project Contracting Authority:</w:t>
      </w:r>
    </w:p>
    <w:p w:rsidR="000E6854" w:rsidRPr="00C12E5B" w:rsidRDefault="000E6854" w:rsidP="000E6854">
      <w:pPr>
        <w:rPr>
          <w:rFonts w:ascii="Times New Roman" w:hAnsi="Times New Roman"/>
          <w:sz w:val="24"/>
          <w:szCs w:val="24"/>
        </w:rPr>
      </w:pPr>
      <w:r w:rsidRPr="00C12E5B">
        <w:rPr>
          <w:rFonts w:ascii="Times New Roman" w:hAnsi="Times New Roman"/>
          <w:sz w:val="24"/>
          <w:szCs w:val="24"/>
        </w:rPr>
        <w:t>The General Directorate of Financing and Contracting of EU, World Bank and other Donor Funds / Central Finance and Contracting Unit (CFCU), Ministry of Finance</w:t>
      </w:r>
      <w:r w:rsidR="00C12E5B">
        <w:rPr>
          <w:rFonts w:ascii="Times New Roman" w:hAnsi="Times New Roman"/>
          <w:sz w:val="24"/>
          <w:szCs w:val="24"/>
        </w:rPr>
        <w:t xml:space="preserve"> and Economy </w:t>
      </w:r>
    </w:p>
    <w:p w:rsidR="000E6854" w:rsidRPr="00C12E5B" w:rsidRDefault="000E6854" w:rsidP="000E6854">
      <w:pPr>
        <w:rPr>
          <w:rFonts w:ascii="Times New Roman" w:hAnsi="Times New Roman"/>
          <w:sz w:val="24"/>
          <w:szCs w:val="24"/>
          <w:u w:val="single"/>
        </w:rPr>
      </w:pPr>
    </w:p>
    <w:p w:rsidR="000E6854" w:rsidRPr="00C12E5B" w:rsidRDefault="000E6854" w:rsidP="000E6854">
      <w:pPr>
        <w:rPr>
          <w:rFonts w:ascii="Times New Roman" w:hAnsi="Times New Roman"/>
          <w:sz w:val="24"/>
          <w:szCs w:val="24"/>
          <w:u w:val="single"/>
        </w:rPr>
      </w:pPr>
      <w:r w:rsidRPr="00C12E5B">
        <w:rPr>
          <w:rFonts w:ascii="Times New Roman" w:hAnsi="Times New Roman"/>
          <w:sz w:val="24"/>
          <w:szCs w:val="24"/>
          <w:u w:val="single"/>
        </w:rPr>
        <w:t>Project Key Beneficiaries:</w:t>
      </w:r>
    </w:p>
    <w:p w:rsidR="000E6854" w:rsidRPr="00C12E5B" w:rsidRDefault="000E6854" w:rsidP="000E6854">
      <w:pPr>
        <w:autoSpaceDE w:val="0"/>
        <w:autoSpaceDN w:val="0"/>
        <w:adjustRightInd w:val="0"/>
        <w:spacing w:after="120"/>
        <w:ind w:firstLine="633"/>
        <w:rPr>
          <w:rFonts w:ascii="Times New Roman" w:hAnsi="Times New Roman"/>
          <w:sz w:val="24"/>
          <w:szCs w:val="24"/>
        </w:rPr>
      </w:pPr>
      <w:r w:rsidRPr="00C12E5B">
        <w:rPr>
          <w:rFonts w:ascii="Times New Roman" w:hAnsi="Times New Roman"/>
          <w:sz w:val="24"/>
          <w:szCs w:val="24"/>
        </w:rPr>
        <w:t>Main project Beneficiary:</w:t>
      </w:r>
    </w:p>
    <w:p w:rsidR="000E6854" w:rsidRPr="00C12E5B" w:rsidRDefault="000E6854" w:rsidP="000E6854">
      <w:pPr>
        <w:pStyle w:val="ListParagraph"/>
        <w:numPr>
          <w:ilvl w:val="0"/>
          <w:numId w:val="2"/>
        </w:numPr>
        <w:autoSpaceDE w:val="0"/>
        <w:autoSpaceDN w:val="0"/>
        <w:adjustRightInd w:val="0"/>
        <w:spacing w:after="120" w:line="240" w:lineRule="auto"/>
        <w:ind w:left="993"/>
        <w:jc w:val="both"/>
        <w:rPr>
          <w:rFonts w:ascii="Times New Roman" w:hAnsi="Times New Roman" w:cs="Times New Roman"/>
          <w:sz w:val="24"/>
          <w:szCs w:val="24"/>
        </w:rPr>
      </w:pPr>
      <w:r w:rsidRPr="00C12E5B">
        <w:rPr>
          <w:rFonts w:ascii="Times New Roman" w:hAnsi="Times New Roman" w:cs="Times New Roman"/>
          <w:sz w:val="24"/>
          <w:szCs w:val="24"/>
        </w:rPr>
        <w:t xml:space="preserve">the Ministry of Agriculture and Rural Development (MARD) </w:t>
      </w:r>
    </w:p>
    <w:p w:rsidR="000E6854" w:rsidRPr="00C12E5B" w:rsidRDefault="000E6854" w:rsidP="000E6854">
      <w:pPr>
        <w:autoSpaceDE w:val="0"/>
        <w:autoSpaceDN w:val="0"/>
        <w:adjustRightInd w:val="0"/>
        <w:spacing w:after="120"/>
        <w:ind w:left="633"/>
        <w:rPr>
          <w:rFonts w:ascii="Times New Roman" w:hAnsi="Times New Roman"/>
          <w:sz w:val="24"/>
          <w:szCs w:val="24"/>
        </w:rPr>
      </w:pPr>
      <w:r w:rsidRPr="00C12E5B">
        <w:rPr>
          <w:rFonts w:ascii="Times New Roman" w:hAnsi="Times New Roman"/>
          <w:sz w:val="24"/>
          <w:szCs w:val="24"/>
        </w:rPr>
        <w:t>Other Beneficiaries:</w:t>
      </w:r>
    </w:p>
    <w:p w:rsidR="000E6854" w:rsidRPr="00C12E5B" w:rsidRDefault="000E6854" w:rsidP="000E6854">
      <w:pPr>
        <w:pStyle w:val="ListParagraph"/>
        <w:numPr>
          <w:ilvl w:val="0"/>
          <w:numId w:val="2"/>
        </w:numPr>
        <w:autoSpaceDE w:val="0"/>
        <w:autoSpaceDN w:val="0"/>
        <w:adjustRightInd w:val="0"/>
        <w:spacing w:after="120" w:line="240" w:lineRule="auto"/>
        <w:ind w:left="993"/>
        <w:jc w:val="both"/>
        <w:rPr>
          <w:rFonts w:ascii="Times New Roman" w:hAnsi="Times New Roman" w:cs="Times New Roman"/>
          <w:sz w:val="24"/>
          <w:szCs w:val="24"/>
        </w:rPr>
      </w:pPr>
      <w:r w:rsidRPr="00C12E5B">
        <w:rPr>
          <w:rFonts w:ascii="Times New Roman" w:hAnsi="Times New Roman" w:cs="Times New Roman"/>
          <w:sz w:val="24"/>
          <w:szCs w:val="24"/>
        </w:rPr>
        <w:t>the Food Safety and Veterinary Institute (FSVI) in Tirana</w:t>
      </w:r>
    </w:p>
    <w:p w:rsidR="000E6854" w:rsidRPr="00C12E5B" w:rsidRDefault="000E6854" w:rsidP="000E6854">
      <w:pPr>
        <w:pStyle w:val="ListParagraph"/>
        <w:numPr>
          <w:ilvl w:val="0"/>
          <w:numId w:val="2"/>
        </w:numPr>
        <w:autoSpaceDE w:val="0"/>
        <w:autoSpaceDN w:val="0"/>
        <w:adjustRightInd w:val="0"/>
        <w:spacing w:after="120" w:line="240" w:lineRule="auto"/>
        <w:ind w:left="993"/>
        <w:jc w:val="both"/>
        <w:rPr>
          <w:rFonts w:ascii="Times New Roman" w:hAnsi="Times New Roman" w:cs="Times New Roman"/>
          <w:sz w:val="24"/>
          <w:szCs w:val="24"/>
        </w:rPr>
      </w:pPr>
      <w:r w:rsidRPr="00C12E5B">
        <w:rPr>
          <w:rFonts w:ascii="Times New Roman" w:hAnsi="Times New Roman" w:cs="Times New Roman"/>
          <w:sz w:val="24"/>
          <w:szCs w:val="24"/>
        </w:rPr>
        <w:t>the National Food Authority (NFA) in Tirana and relevant local laboratories</w:t>
      </w:r>
    </w:p>
    <w:p w:rsidR="00CD1CBC" w:rsidRPr="00C12E5B" w:rsidRDefault="00CD1CBC">
      <w:pPr>
        <w:rPr>
          <w:rFonts w:ascii="Times New Roman" w:hAnsi="Times New Roman"/>
          <w:sz w:val="24"/>
          <w:szCs w:val="24"/>
        </w:rPr>
      </w:pPr>
    </w:p>
    <w:sectPr w:rsidR="00CD1CBC" w:rsidRPr="00C12E5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EF0" w:rsidRDefault="00344EF0" w:rsidP="00FA55A4">
      <w:pPr>
        <w:spacing w:after="0" w:line="240" w:lineRule="auto"/>
      </w:pPr>
      <w:r>
        <w:separator/>
      </w:r>
    </w:p>
  </w:endnote>
  <w:endnote w:type="continuationSeparator" w:id="0">
    <w:p w:rsidR="00344EF0" w:rsidRDefault="00344EF0" w:rsidP="00FA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5A4" w:rsidRDefault="00FA55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5A4" w:rsidRDefault="00FA55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5A4" w:rsidRDefault="00FA55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EF0" w:rsidRDefault="00344EF0" w:rsidP="00FA55A4">
      <w:pPr>
        <w:spacing w:after="0" w:line="240" w:lineRule="auto"/>
      </w:pPr>
      <w:r>
        <w:separator/>
      </w:r>
    </w:p>
  </w:footnote>
  <w:footnote w:type="continuationSeparator" w:id="0">
    <w:p w:rsidR="00344EF0" w:rsidRDefault="00344EF0" w:rsidP="00FA5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5A4" w:rsidRDefault="00FA55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50" w:type="dxa"/>
      <w:tblInd w:w="-585" w:type="dxa"/>
      <w:tblBorders>
        <w:bottom w:val="single" w:sz="12" w:space="0" w:color="002060"/>
      </w:tblBorders>
      <w:tblLook w:val="04A0" w:firstRow="1" w:lastRow="0" w:firstColumn="1" w:lastColumn="0" w:noHBand="0" w:noVBand="1"/>
    </w:tblPr>
    <w:tblGrid>
      <w:gridCol w:w="4019"/>
      <w:gridCol w:w="6531"/>
    </w:tblGrid>
    <w:tr w:rsidR="00FA55A4" w:rsidRPr="003B0FC4" w:rsidTr="00FA55A4">
      <w:trPr>
        <w:trHeight w:val="593"/>
      </w:trPr>
      <w:tc>
        <w:tcPr>
          <w:tcW w:w="4019" w:type="dxa"/>
          <w:vAlign w:val="center"/>
        </w:tcPr>
        <w:p w:rsidR="00FA55A4" w:rsidRPr="003B0FC4" w:rsidRDefault="00FA55A4" w:rsidP="00FA55A4">
          <w:pPr>
            <w:spacing w:after="0" w:line="240" w:lineRule="auto"/>
          </w:pPr>
          <w:bookmarkStart w:id="1" w:name="_GoBack" w:colFirst="0" w:colLast="2"/>
          <w:r>
            <w:rPr>
              <w:noProof/>
            </w:rPr>
            <w:drawing>
              <wp:inline distT="0" distB="0" distL="0" distR="0" wp14:anchorId="6A6B42D0" wp14:editId="2FEF0792">
                <wp:extent cx="1181735" cy="784860"/>
                <wp:effectExtent l="0" t="0" r="0" b="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735" cy="784860"/>
                        </a:xfrm>
                        <a:prstGeom prst="rect">
                          <a:avLst/>
                        </a:prstGeom>
                        <a:noFill/>
                        <a:ln>
                          <a:noFill/>
                        </a:ln>
                      </pic:spPr>
                    </pic:pic>
                  </a:graphicData>
                </a:graphic>
              </wp:inline>
            </w:drawing>
          </w:r>
        </w:p>
      </w:tc>
      <w:tc>
        <w:tcPr>
          <w:tcW w:w="6531" w:type="dxa"/>
          <w:vAlign w:val="center"/>
        </w:tcPr>
        <w:p w:rsidR="00FA55A4" w:rsidRPr="003B0FC4" w:rsidRDefault="00FA55A4" w:rsidP="00FA55A4">
          <w:pPr>
            <w:spacing w:after="0" w:line="240" w:lineRule="auto"/>
            <w:jc w:val="center"/>
          </w:pPr>
          <w:r>
            <w:rPr>
              <w:rFonts w:ascii="Times New Roman" w:hAnsi="Times New Roman"/>
              <w:noProof/>
              <w:sz w:val="24"/>
            </w:rPr>
            <w:t xml:space="preserve">              </w:t>
          </w:r>
          <w:r w:rsidRPr="00BB163B">
            <w:rPr>
              <w:rFonts w:ascii="Times New Roman" w:hAnsi="Times New Roman"/>
              <w:noProof/>
              <w:sz w:val="24"/>
            </w:rPr>
            <w:drawing>
              <wp:inline distT="0" distB="0" distL="0" distR="0" wp14:anchorId="000235FF" wp14:editId="6FDE35D3">
                <wp:extent cx="1219155" cy="769668"/>
                <wp:effectExtent l="0" t="0" r="635" b="0"/>
                <wp:docPr id="2" name="Picture 2" descr="C:\Users\arjani\Desktop\BUJQESISE_MENGJ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jani\Desktop\BUJQESISE_MENGJYR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34455" t="11204" r="33814" b="6415"/>
                        <a:stretch/>
                      </pic:blipFill>
                      <pic:spPr bwMode="auto">
                        <a:xfrm>
                          <a:off x="0" y="0"/>
                          <a:ext cx="1244802" cy="7858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AC3D6B7" wp14:editId="061103E0">
                <wp:extent cx="1216025" cy="784860"/>
                <wp:effectExtent l="0" t="0" r="3175" b="0"/>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025" cy="784860"/>
                        </a:xfrm>
                        <a:prstGeom prst="rect">
                          <a:avLst/>
                        </a:prstGeom>
                        <a:noFill/>
                        <a:ln>
                          <a:noFill/>
                        </a:ln>
                      </pic:spPr>
                    </pic:pic>
                  </a:graphicData>
                </a:graphic>
              </wp:inline>
            </w:drawing>
          </w:r>
        </w:p>
      </w:tc>
    </w:tr>
    <w:tr w:rsidR="00FA55A4" w:rsidRPr="003B0FC4" w:rsidTr="00FA55A4">
      <w:trPr>
        <w:trHeight w:val="78"/>
      </w:trPr>
      <w:tc>
        <w:tcPr>
          <w:tcW w:w="4019" w:type="dxa"/>
        </w:tcPr>
        <w:p w:rsidR="00FA55A4" w:rsidRPr="003B0FC4" w:rsidRDefault="00FA55A4" w:rsidP="00FA55A4">
          <w:pPr>
            <w:spacing w:before="240" w:after="0" w:line="240" w:lineRule="auto"/>
          </w:pPr>
          <w:r w:rsidRPr="003B0FC4">
            <w:rPr>
              <w:b/>
              <w:sz w:val="18"/>
              <w:szCs w:val="18"/>
            </w:rPr>
            <w:t>This project is financed by the European Union</w:t>
          </w:r>
        </w:p>
      </w:tc>
      <w:tc>
        <w:tcPr>
          <w:tcW w:w="6531" w:type="dxa"/>
          <w:vAlign w:val="bottom"/>
        </w:tcPr>
        <w:p w:rsidR="00FA55A4" w:rsidRPr="003B0FC4" w:rsidRDefault="00FA55A4" w:rsidP="00FA55A4">
          <w:pPr>
            <w:spacing w:after="0" w:line="240" w:lineRule="auto"/>
            <w:jc w:val="right"/>
            <w:rPr>
              <w:b/>
              <w:sz w:val="18"/>
              <w:szCs w:val="18"/>
            </w:rPr>
          </w:pPr>
        </w:p>
      </w:tc>
    </w:tr>
    <w:bookmarkEnd w:id="1"/>
  </w:tbl>
  <w:p w:rsidR="00FA55A4" w:rsidRDefault="00FA55A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5A4" w:rsidRDefault="00FA55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1147"/>
    <w:multiLevelType w:val="multilevel"/>
    <w:tmpl w:val="D0562F68"/>
    <w:lvl w:ilvl="0">
      <w:start w:val="1"/>
      <w:numFmt w:val="decimal"/>
      <w:lvlText w:val="%1."/>
      <w:lvlJc w:val="left"/>
      <w:pPr>
        <w:ind w:left="720" w:hanging="360"/>
      </w:pPr>
    </w:lvl>
    <w:lvl w:ilvl="1">
      <w:start w:val="8"/>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FA861F1"/>
    <w:multiLevelType w:val="hybridMultilevel"/>
    <w:tmpl w:val="5C2A3020"/>
    <w:lvl w:ilvl="0" w:tplc="26C012A6">
      <w:start w:val="1"/>
      <w:numFmt w:val="bullet"/>
      <w:lvlText w:val=""/>
      <w:lvlJc w:val="left"/>
      <w:pPr>
        <w:ind w:left="720" w:hanging="360"/>
      </w:pPr>
      <w:rPr>
        <w:rFonts w:ascii="Wingdings" w:hAnsi="Wingdings" w:hint="default"/>
        <w:b/>
        <w:i w:val="0"/>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C2921"/>
    <w:multiLevelType w:val="hybridMultilevel"/>
    <w:tmpl w:val="B2723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696B38"/>
    <w:multiLevelType w:val="hybridMultilevel"/>
    <w:tmpl w:val="0D782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B16E1C"/>
    <w:multiLevelType w:val="hybridMultilevel"/>
    <w:tmpl w:val="87D20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28"/>
    <w:rsid w:val="000E3328"/>
    <w:rsid w:val="000E6854"/>
    <w:rsid w:val="00344EF0"/>
    <w:rsid w:val="00915958"/>
    <w:rsid w:val="00A11BA3"/>
    <w:rsid w:val="00B8785F"/>
    <w:rsid w:val="00BC1DFB"/>
    <w:rsid w:val="00C12E5B"/>
    <w:rsid w:val="00CD1CBC"/>
    <w:rsid w:val="00DF7A1D"/>
    <w:rsid w:val="00F237D3"/>
    <w:rsid w:val="00FA5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1B364"/>
  <w15:chartTrackingRefBased/>
  <w15:docId w15:val="{B1C9FB10-8E79-4337-8674-CAF8332E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DFB"/>
    <w:pPr>
      <w:jc w:val="both"/>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OFM,List Paragraph1,List Paragraph (numbered (a)),Bullet List,Primus H 3,lp1,Use Case List Paragraph Char,Citation List,Use Case List Paragraph,555,AB List 1,Prgrf_UNDP,Bullet Points,Liste Paragraf,Liststycke SKL,Nummerierung O&amp;M"/>
    <w:basedOn w:val="Normal"/>
    <w:link w:val="ListParagraphChar"/>
    <w:uiPriority w:val="34"/>
    <w:qFormat/>
    <w:rsid w:val="00F237D3"/>
    <w:pPr>
      <w:ind w:left="720"/>
      <w:contextualSpacing/>
      <w:jc w:val="left"/>
    </w:pPr>
    <w:rPr>
      <w:rFonts w:asciiTheme="minorHAnsi" w:eastAsiaTheme="minorHAnsi" w:hAnsiTheme="minorHAnsi" w:cstheme="minorBidi"/>
      <w:lang w:val="en-US"/>
    </w:rPr>
  </w:style>
  <w:style w:type="character" w:customStyle="1" w:styleId="ListParagraphChar">
    <w:name w:val="List Paragraph Char"/>
    <w:aliases w:val="Bullet OFM Char,List Paragraph1 Char,List Paragraph (numbered (a)) Char,Bullet List Char,Primus H 3 Char,lp1 Char,Use Case List Paragraph Char Char,Citation List Char,Use Case List Paragraph Char1,555 Char,AB List 1 Char"/>
    <w:link w:val="ListParagraph"/>
    <w:uiPriority w:val="34"/>
    <w:qFormat/>
    <w:rsid w:val="000E6854"/>
  </w:style>
  <w:style w:type="paragraph" w:styleId="Header">
    <w:name w:val="header"/>
    <w:basedOn w:val="Normal"/>
    <w:link w:val="HeaderChar"/>
    <w:uiPriority w:val="99"/>
    <w:unhideWhenUsed/>
    <w:rsid w:val="00FA55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5A4"/>
    <w:rPr>
      <w:rFonts w:ascii="Calibri" w:eastAsia="Calibri" w:hAnsi="Calibri" w:cs="Times New Roman"/>
      <w:lang w:val="en-GB"/>
    </w:rPr>
  </w:style>
  <w:style w:type="paragraph" w:styleId="Footer">
    <w:name w:val="footer"/>
    <w:basedOn w:val="Normal"/>
    <w:link w:val="FooterChar"/>
    <w:uiPriority w:val="99"/>
    <w:unhideWhenUsed/>
    <w:rsid w:val="00FA5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5A4"/>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858EB-08D3-4EB5-A756-FE7BF8AB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Evelina Visoci</dc:creator>
  <cp:keywords/>
  <dc:description/>
  <cp:lastModifiedBy>Evelina Visoci</cp:lastModifiedBy>
  <cp:revision>7</cp:revision>
  <dcterms:created xsi:type="dcterms:W3CDTF">2019-11-14T08:25:00Z</dcterms:created>
  <dcterms:modified xsi:type="dcterms:W3CDTF">2019-11-20T07:34:00Z</dcterms:modified>
</cp:coreProperties>
</file>