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2C" w:rsidRDefault="00BB33B4" w:rsidP="00A4552C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3550" cy="800100"/>
            <wp:effectExtent l="19050" t="0" r="0" b="0"/>
            <wp:docPr id="1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ED6BF6" w:rsidRPr="00ED6BF6" w:rsidRDefault="00ED6BF6" w:rsidP="00ED6BF6">
      <w:pPr>
        <w:pStyle w:val="ListParagraph"/>
        <w:ind w:left="0"/>
        <w:jc w:val="center"/>
        <w:rPr>
          <w:rFonts w:ascii="Times New Roman" w:hAnsi="Times New Roman"/>
          <w:b/>
          <w:lang w:val="sq-AL"/>
        </w:rPr>
      </w:pPr>
      <w:r w:rsidRPr="00ED6BF6">
        <w:rPr>
          <w:rFonts w:ascii="Times New Roman" w:hAnsi="Times New Roman"/>
          <w:b/>
          <w:lang w:val="sq-AL"/>
        </w:rPr>
        <w:t xml:space="preserve">DREJTORIA E PËRGJITHSHME EKONOMIKE </w:t>
      </w:r>
    </w:p>
    <w:p w:rsidR="00ED6BF6" w:rsidRPr="00ED6BF6" w:rsidRDefault="00ED6BF6" w:rsidP="00ED6BF6">
      <w:pPr>
        <w:pStyle w:val="ListParagraph"/>
        <w:ind w:left="0"/>
        <w:jc w:val="center"/>
        <w:rPr>
          <w:rFonts w:ascii="Times New Roman" w:hAnsi="Times New Roman"/>
          <w:b/>
          <w:lang w:val="sq-AL"/>
        </w:rPr>
      </w:pPr>
      <w:r w:rsidRPr="00ED6BF6">
        <w:rPr>
          <w:rFonts w:ascii="Times New Roman" w:hAnsi="Times New Roman"/>
          <w:b/>
          <w:lang w:val="sq-AL"/>
        </w:rPr>
        <w:t>DHE E SHËRBIMEVE MBËSHTETËSE</w:t>
      </w:r>
    </w:p>
    <w:p w:rsidR="00A4552C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 </w:t>
      </w:r>
      <w:r w:rsidR="00320F10">
        <w:rPr>
          <w:rFonts w:ascii="Times New Roman" w:hAnsi="Times New Roman"/>
          <w:sz w:val="24"/>
          <w:szCs w:val="24"/>
          <w:lang w:val="sq-AL"/>
        </w:rPr>
        <w:t>Tiranë, më ___.___.2020</w:t>
      </w:r>
    </w:p>
    <w:p w:rsidR="00A4552C" w:rsidRPr="003E51B2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lang w:val="sq-AL"/>
        </w:rPr>
      </w:pP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Fillimin e procedurës për dhënien me qira, me konkurrim publik, të tokës bujqësore në pronësi të shtetit, në </w:t>
      </w:r>
      <w:r w:rsidR="00ED6BF6">
        <w:rPr>
          <w:rFonts w:ascii="Times New Roman" w:hAnsi="Times New Roman"/>
          <w:color w:val="000000"/>
          <w:sz w:val="24"/>
          <w:szCs w:val="24"/>
          <w:lang w:val="sq-AL"/>
        </w:rPr>
        <w:t>p</w:t>
      </w:r>
      <w:r w:rsidR="00651982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ED6BF6">
        <w:rPr>
          <w:rFonts w:ascii="Times New Roman" w:hAnsi="Times New Roman"/>
          <w:color w:val="000000"/>
          <w:sz w:val="24"/>
          <w:szCs w:val="24"/>
          <w:lang w:val="sq-AL"/>
        </w:rPr>
        <w:t>rgjegj</w:t>
      </w:r>
      <w:r w:rsidR="00651982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ED6BF6">
        <w:rPr>
          <w:rFonts w:ascii="Times New Roman" w:hAnsi="Times New Roman"/>
          <w:color w:val="000000"/>
          <w:sz w:val="24"/>
          <w:szCs w:val="24"/>
          <w:lang w:val="sq-AL"/>
        </w:rPr>
        <w:t xml:space="preserve">si 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administrim</w:t>
      </w:r>
      <w:r w:rsidR="00ED6BF6">
        <w:rPr>
          <w:rFonts w:ascii="Times New Roman" w:hAnsi="Times New Roman"/>
          <w:color w:val="000000"/>
          <w:sz w:val="24"/>
          <w:szCs w:val="24"/>
          <w:lang w:val="sq-AL"/>
        </w:rPr>
        <w:t>i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 të Ministrisë së Bujqësisë dhe Zhvillimit Rural, me </w:t>
      </w:r>
      <w:r w:rsidR="00C303A7">
        <w:rPr>
          <w:rFonts w:ascii="Times New Roman" w:hAnsi="Times New Roman"/>
          <w:sz w:val="24"/>
          <w:szCs w:val="24"/>
        </w:rPr>
        <w:t>sipërfaqe</w:t>
      </w:r>
      <w:r w:rsidR="00B42D1B">
        <w:rPr>
          <w:rFonts w:ascii="Times New Roman" w:hAnsi="Times New Roman"/>
          <w:sz w:val="24"/>
          <w:szCs w:val="24"/>
        </w:rPr>
        <w:t xml:space="preserve"> prej 43,000 m</w:t>
      </w:r>
      <w:r w:rsidR="00B42D1B">
        <w:rPr>
          <w:rFonts w:ascii="Times New Roman" w:hAnsi="Times New Roman"/>
          <w:sz w:val="24"/>
          <w:szCs w:val="24"/>
          <w:vertAlign w:val="superscript"/>
        </w:rPr>
        <w:t>2</w:t>
      </w:r>
      <w:r w:rsidR="00C303A7" w:rsidRPr="00C8115C">
        <w:rPr>
          <w:rFonts w:ascii="Times New Roman" w:hAnsi="Times New Roman"/>
          <w:sz w:val="24"/>
          <w:szCs w:val="24"/>
        </w:rPr>
        <w:t xml:space="preserve">, </w:t>
      </w:r>
      <w:r w:rsidR="00ED6BF6">
        <w:rPr>
          <w:rFonts w:ascii="Times New Roman" w:hAnsi="Times New Roman"/>
          <w:bCs/>
          <w:sz w:val="24"/>
          <w:szCs w:val="24"/>
          <w:lang w:val="it-IT"/>
        </w:rPr>
        <w:t>pasuria</w:t>
      </w:r>
      <w:r w:rsidR="00ED6BF6" w:rsidRPr="00C8115C">
        <w:rPr>
          <w:rFonts w:ascii="Times New Roman" w:hAnsi="Times New Roman"/>
          <w:bCs/>
          <w:sz w:val="24"/>
          <w:szCs w:val="24"/>
          <w:lang w:val="it-IT"/>
        </w:rPr>
        <w:t xml:space="preserve"> </w:t>
      </w:r>
      <w:r w:rsidR="00ED6BF6">
        <w:rPr>
          <w:rFonts w:ascii="Times New Roman" w:hAnsi="Times New Roman"/>
          <w:sz w:val="24"/>
          <w:szCs w:val="24"/>
        </w:rPr>
        <w:t>numër</w:t>
      </w:r>
      <w:r w:rsidR="00ED6BF6" w:rsidRPr="00A22FE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D6BF6" w:rsidRPr="00C8115C">
        <w:rPr>
          <w:rFonts w:ascii="Times New Roman" w:hAnsi="Times New Roman"/>
          <w:sz w:val="24"/>
          <w:szCs w:val="24"/>
        </w:rPr>
        <w:t xml:space="preserve">77/2, </w:t>
      </w:r>
      <w:r w:rsidR="00ED6BF6">
        <w:rPr>
          <w:rFonts w:ascii="Times New Roman" w:hAnsi="Times New Roman"/>
          <w:sz w:val="24"/>
          <w:szCs w:val="24"/>
        </w:rPr>
        <w:t xml:space="preserve">vol. 14, faqe 168, </w:t>
      </w:r>
      <w:r w:rsidR="00C303A7" w:rsidRPr="00C8115C">
        <w:rPr>
          <w:rFonts w:ascii="Times New Roman" w:hAnsi="Times New Roman"/>
          <w:sz w:val="24"/>
          <w:szCs w:val="24"/>
        </w:rPr>
        <w:t>Zona Kadastrale 2443, e cila ndodhet në Njësinë Administrative Libofsh, Bashkia Fier, Qarku Fier</w:t>
      </w:r>
      <w:r>
        <w:rPr>
          <w:rFonts w:ascii="Times New Roman" w:hAnsi="Times New Roman"/>
          <w:sz w:val="24"/>
          <w:lang w:val="it-IT"/>
        </w:rPr>
        <w:t>.</w:t>
      </w:r>
    </w:p>
    <w:p w:rsidR="00ED6BF6" w:rsidRPr="004E4BEF" w:rsidRDefault="00ED6BF6" w:rsidP="00ED6BF6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Dhënia me qira e tokës bujqësore bëhet me qëllim dhënien në përdorim të tokës bujqësore në pronësi të shtetit për zhvillimin e veprimtarive bujqësore</w:t>
      </w:r>
      <w:r>
        <w:rPr>
          <w:rFonts w:ascii="Times New Roman" w:hAnsi="Times New Roman"/>
          <w:color w:val="000000"/>
          <w:sz w:val="24"/>
          <w:szCs w:val="24"/>
          <w:lang w:val="sq-AL"/>
        </w:rPr>
        <w:t xml:space="preserve"> dhe/ose prodhim blegtoral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.</w:t>
      </w:r>
    </w:p>
    <w:p w:rsidR="007F026F" w:rsidRDefault="00A4552C" w:rsidP="007F026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Konkurrimi do të zhvillohet më datë </w:t>
      </w:r>
      <w:r w:rsidR="00ED6BF6">
        <w:rPr>
          <w:rFonts w:ascii="Times New Roman" w:hAnsi="Times New Roman"/>
          <w:sz w:val="24"/>
          <w:szCs w:val="24"/>
          <w:lang w:val="sq-AL"/>
        </w:rPr>
        <w:t>4</w:t>
      </w:r>
      <w:r w:rsidRPr="0083565D">
        <w:rPr>
          <w:rFonts w:ascii="Times New Roman" w:hAnsi="Times New Roman"/>
          <w:sz w:val="24"/>
          <w:szCs w:val="24"/>
          <w:lang w:val="sq-AL"/>
        </w:rPr>
        <w:t>.</w:t>
      </w:r>
      <w:r w:rsidR="00C303A7" w:rsidRPr="0083565D">
        <w:rPr>
          <w:rFonts w:ascii="Times New Roman" w:hAnsi="Times New Roman"/>
          <w:sz w:val="24"/>
          <w:szCs w:val="24"/>
          <w:lang w:val="sq-AL"/>
        </w:rPr>
        <w:t>9</w:t>
      </w:r>
      <w:r w:rsidRPr="0083565D">
        <w:rPr>
          <w:rFonts w:ascii="Times New Roman" w:hAnsi="Times New Roman"/>
          <w:sz w:val="24"/>
          <w:szCs w:val="24"/>
          <w:lang w:val="sq-AL"/>
        </w:rPr>
        <w:t>.2020, ora 1</w:t>
      </w:r>
      <w:r w:rsidR="00ED6BF6">
        <w:rPr>
          <w:rFonts w:ascii="Times New Roman" w:hAnsi="Times New Roman"/>
          <w:sz w:val="24"/>
          <w:szCs w:val="24"/>
          <w:lang w:val="sq-AL"/>
        </w:rPr>
        <w:t>0</w:t>
      </w:r>
      <w:r w:rsidRPr="0083565D">
        <w:rPr>
          <w:rFonts w:ascii="Times New Roman" w:hAnsi="Times New Roman"/>
          <w:sz w:val="24"/>
          <w:szCs w:val="24"/>
          <w:lang w:val="sq-AL"/>
        </w:rPr>
        <w:t>.00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, në Ministrinë e Bujqësisë dhe Zhvillimit Rural, adresa BLV “Deshmoret e Kombit”, nr.2, Tiranë, Salla e Mbledhjeve Kati i II-të. </w:t>
      </w:r>
    </w:p>
    <w:p w:rsidR="007F026F" w:rsidRPr="007F026F" w:rsidRDefault="00A4552C" w:rsidP="007F026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7F026F">
        <w:rPr>
          <w:rFonts w:ascii="Times New Roman" w:hAnsi="Times New Roman"/>
          <w:color w:val="000000"/>
          <w:sz w:val="24"/>
          <w:szCs w:val="24"/>
          <w:lang w:val="sq-AL"/>
        </w:rPr>
        <w:t xml:space="preserve">Çmimi fillestar i qirasë, për fillimin e konkurrimit, është </w:t>
      </w:r>
      <w:r w:rsidR="007F026F" w:rsidRPr="007F026F">
        <w:rPr>
          <w:rFonts w:ascii="Times New Roman" w:hAnsi="Times New Roman"/>
          <w:b/>
          <w:color w:val="000000"/>
          <w:sz w:val="24"/>
          <w:szCs w:val="24"/>
          <w:lang w:val="pt-BR"/>
        </w:rPr>
        <w:t>84,056.4 (tetëdhjetë e katër mijë e pesëdhjetë e gjashtëpikëkatër)</w:t>
      </w:r>
      <w:r w:rsidR="007F026F" w:rsidRPr="007F026F">
        <w:rPr>
          <w:rFonts w:ascii="Times New Roman" w:hAnsi="Times New Roman"/>
          <w:b/>
          <w:color w:val="000000"/>
          <w:sz w:val="24"/>
          <w:szCs w:val="24"/>
          <w:lang w:val="it-IT"/>
        </w:rPr>
        <w:t xml:space="preserve"> lekë/vit</w:t>
      </w:r>
      <w:r w:rsidR="007F026F" w:rsidRPr="007F026F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.</w:t>
      </w:r>
    </w:p>
    <w:p w:rsidR="00A4552C" w:rsidRPr="007F026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7F026F">
        <w:rPr>
          <w:rFonts w:ascii="Times New Roman" w:hAnsi="Times New Roman"/>
          <w:color w:val="000000"/>
          <w:sz w:val="24"/>
          <w:szCs w:val="24"/>
          <w:lang w:val="it-IT"/>
        </w:rPr>
        <w:t xml:space="preserve">Afati i dhënies me qira të kësaj pasurie </w:t>
      </w:r>
      <w:r w:rsidRPr="007F026F">
        <w:rPr>
          <w:rFonts w:ascii="Times New Roman" w:hAnsi="Times New Roman"/>
          <w:sz w:val="24"/>
          <w:szCs w:val="24"/>
        </w:rPr>
        <w:t>të jetë në përputhje me parashikimet e Kreut VI, të</w:t>
      </w:r>
      <w:r w:rsidRPr="007F026F">
        <w:rPr>
          <w:rFonts w:ascii="Times New Roman" w:hAnsi="Times New Roman"/>
          <w:bCs/>
          <w:sz w:val="24"/>
          <w:szCs w:val="24"/>
          <w:lang w:val="sq-AL"/>
        </w:rPr>
        <w:t xml:space="preserve"> Vendimit </w:t>
      </w:r>
      <w:r w:rsidRPr="007F026F">
        <w:rPr>
          <w:rFonts w:ascii="Times New Roman" w:hAnsi="Times New Roman"/>
          <w:sz w:val="24"/>
          <w:szCs w:val="24"/>
          <w:lang w:val="sq-AL"/>
        </w:rPr>
        <w:t xml:space="preserve">nr. 373, datë </w:t>
      </w:r>
      <w:r w:rsidRPr="007F026F">
        <w:rPr>
          <w:rFonts w:ascii="Times New Roman" w:hAnsi="Times New Roman"/>
          <w:color w:val="000000"/>
          <w:sz w:val="24"/>
          <w:szCs w:val="24"/>
          <w:lang w:val="sq-AL"/>
        </w:rPr>
        <w:t>20.06.2018, të</w:t>
      </w:r>
      <w:r w:rsidRPr="007F026F">
        <w:rPr>
          <w:rFonts w:ascii="Times New Roman" w:hAnsi="Times New Roman"/>
          <w:bCs/>
          <w:sz w:val="24"/>
          <w:szCs w:val="24"/>
          <w:lang w:val="sq-AL"/>
        </w:rPr>
        <w:t xml:space="preserve"> Këshillit të Ministrave </w:t>
      </w:r>
      <w:r w:rsidRPr="007F026F">
        <w:rPr>
          <w:rFonts w:ascii="Times New Roman" w:hAnsi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7F026F">
        <w:rPr>
          <w:rFonts w:ascii="Times New Roman" w:hAnsi="Times New Roman"/>
          <w:sz w:val="24"/>
          <w:szCs w:val="24"/>
        </w:rPr>
        <w:t xml:space="preserve">, </w:t>
      </w:r>
      <w:r w:rsidR="00FC5B4F" w:rsidRPr="007F026F">
        <w:rPr>
          <w:rFonts w:ascii="Times New Roman" w:hAnsi="Times New Roman"/>
          <w:sz w:val="24"/>
          <w:szCs w:val="24"/>
        </w:rPr>
        <w:t xml:space="preserve">i ndryshuar, </w:t>
      </w:r>
      <w:r w:rsidRPr="007F026F">
        <w:rPr>
          <w:rFonts w:ascii="Times New Roman" w:hAnsi="Times New Roman"/>
          <w:sz w:val="24"/>
          <w:szCs w:val="24"/>
        </w:rPr>
        <w:t>në varësi të kulturës bujqësore ose specie e bimëve me të cilat do të lidhet kjo veprimtari.</w:t>
      </w: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874210">
        <w:rPr>
          <w:rFonts w:ascii="Times New Roman" w:hAnsi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/>
          <w:bCs/>
          <w:sz w:val="24"/>
          <w:szCs w:val="24"/>
          <w:lang w:val="sq-AL"/>
        </w:rPr>
        <w:t>, në datën dhe orën e caktuar, me dokumentacionin si vijon :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Vërtetimin e kapacitetit financiar për jo më pak se 20 % të vlerës totale të investimit të propozuar në planin e biznesit nëpërmjet: </w:t>
      </w:r>
    </w:p>
    <w:p w:rsidR="00ED6BF6" w:rsidRPr="002C6FAF" w:rsidRDefault="00ED6BF6" w:rsidP="00ED6BF6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lastRenderedPageBreak/>
        <w:t xml:space="preserve">i. financimit dhe kreditimit nga ana e instituteve bankare ose financiare; </w:t>
      </w:r>
    </w:p>
    <w:p w:rsidR="00ED6BF6" w:rsidRPr="002C6FAF" w:rsidRDefault="00ED6BF6" w:rsidP="00ED6BF6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ii. kapaciteteve financiare të vetë investitorit, të provuara dhe siç rezultojnë nga pasqyrat financiare të audituara e të depozituara pranë administratës tatimore, të 3 viteve të fundit, kur kjo është e mundur, ose, nëse është themeluar pas këtij afati, të viteve/it të fundit;</w:t>
      </w:r>
    </w:p>
    <w:p w:rsidR="00ED6BF6" w:rsidRPr="002C6FAF" w:rsidRDefault="00ED6BF6" w:rsidP="00ED6BF6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iii. marrëveshje huaje në përputhje me Kodin Civil.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nr.12, datë 30.07.2018, të Ministrit të Bujqësisë dhe Zhvillimit Rural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Raportin e vlerësimit të ndikimit në mjedis, të hartuar nga specialistë mjedisi të licencuar;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Projektin e investimit në infrastrukturë kur kërkuesi parashikon ndërtimin e objekteve për prodhimin, ruajtjen, përpunimin e produkteve bujqësore dhe blegtorale apo objekte në funksion të agroturizmit, për të cilat kërkohet leje ndërtimi dhe kategoria e resursit ndryshon nga tokë bujqësore në truall, i përgatitur nga specialistë të licencuar, në përputhje me dokumentet e planifikimit të territorit;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Afatin e përdorimit të tokës për qiramarrje, në varësi edhe të kulturave bujqësore ose specieve të bimëve që do të mbillen;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Vetëdeklarimin që nuk ka detyrime financiare ndaj organeve tatimore qendrore e vendore, nuk është në ndjekje penale, nuk ka detyrime ndaj qiradhënësit si dhe nuk është në konflikt interesi me qiradhënësin;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Vlerën e qirasë vjetore të ofruar për të gjithë sipërfaqen e tokës bujqësore, objekt qiradhënie;</w:t>
      </w:r>
    </w:p>
    <w:p w:rsidR="00ED6BF6" w:rsidRPr="002C6FAF" w:rsidRDefault="00ED6BF6" w:rsidP="00ED6BF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Sigurimin e ofertës në vlerën e qirasë së një muaji, duke e llogaritur me vlerën e shpallur në njoftimin për konkurrim.</w:t>
      </w:r>
    </w:p>
    <w:p w:rsidR="00ED6BF6" w:rsidRPr="002C6FAF" w:rsidRDefault="00ED6BF6" w:rsidP="00ED6BF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Ofertat paraqiten në një zarf të mbyllur jo transparent, i cili duhet të përmbajë një kopje origjinale ose të noterizuar të dokumentacionit të ofertës dhe ku të përcaktohen qartë identiteti dhe adresa e personit, fizik apo juridik të interesuar dhe të dorëzohen në zyrën e Protokollit të MBZHR-së (Kati i parë).</w:t>
      </w:r>
    </w:p>
    <w:p w:rsidR="00ED6BF6" w:rsidRPr="002C6FAF" w:rsidRDefault="00ED6BF6" w:rsidP="00ED6BF6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Vlerësimi i ofertave do të bëhet sipas parashikimeve të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Udhëzimit nr.12, datë 30.07.2018, të Ministrit të Bujqësisë dhe Zhvillimit Rural, “Për organizimin dhe funksionimin e bordit të qiradhënies, të komisionit të shqyrtimit të ankesave, kriteret e vlerësimit dhe mënyra e përllogaritjes së ofertave, si edhe kriteret dhe mënyra e llogaritjes së vlerës së qirasë, në procesin e marrjes me qira të tokës bujqësore në pronësi të shtetit”, Kreu III “Kriteret e vlerësimit dhe mënyra e përllogaritjes së ofertave”.</w:t>
      </w:r>
    </w:p>
    <w:p w:rsidR="00ED6BF6" w:rsidRPr="007F026F" w:rsidRDefault="00ED6BF6" w:rsidP="00ED6BF6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Subjektet e interesuara për qiramarrje ose përfaqësuesit e tyre të pajisur me prokurë origjinale/fotokopjo të noterizuar dhe dokument identifikimi mund të marrin pjesë në çeljen e ofertave. Asnjë konkurrues nuk do të përjashtohet nga pjesëmarrja në procedurën </w:t>
      </w:r>
      <w:r w:rsidRPr="007F026F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e konkurimit në bazë të shtetësisë.</w:t>
      </w:r>
    </w:p>
    <w:p w:rsidR="00723869" w:rsidRPr="007F026F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7F026F">
        <w:rPr>
          <w:rFonts w:ascii="Times New Roman" w:hAnsi="Times New Roman"/>
          <w:bCs/>
          <w:color w:val="000000" w:themeColor="text1"/>
          <w:sz w:val="24"/>
          <w:szCs w:val="24"/>
        </w:rPr>
        <w:t>Do të mbahet parasysh zbatimi i Ligjit nr.107, datë 31.7.2014 “Për Planifikimin dhe Zhvill</w:t>
      </w:r>
      <w:r w:rsidR="007F026F" w:rsidRPr="007F026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imin e Territorit”, i ndryshuar, </w:t>
      </w:r>
      <w:r w:rsidRPr="007F026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përjashtimet sipas parashikimeve të Ligjit nr.8752, datë 26.3.2001, “Për krijimin dhe funksionimin e strukturave të administrimit dhe </w:t>
      </w:r>
      <w:r w:rsidRPr="007F026F">
        <w:rPr>
          <w:rFonts w:ascii="Times New Roman" w:hAnsi="Times New Roman"/>
          <w:bCs/>
          <w:color w:val="000000" w:themeColor="text1"/>
          <w:sz w:val="24"/>
          <w:szCs w:val="24"/>
        </w:rPr>
        <w:lastRenderedPageBreak/>
        <w:t>mbrojtjes së tokës”, i ndryshuar si dhe Ligjit nr.9244, datë 17.6.2004, “Për mbrojtjen e tokës bujqësore, i ndryshuar dhe legjislacionin për ndërtimet në tokat bujqësore.</w:t>
      </w:r>
    </w:p>
    <w:p w:rsidR="00723869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723869">
        <w:rPr>
          <w:rFonts w:ascii="Times New Roman" w:hAnsi="Times New Roman"/>
          <w:color w:val="000000"/>
          <w:sz w:val="24"/>
          <w:szCs w:val="24"/>
          <w:lang w:val="sq-AL"/>
        </w:rPr>
        <w:t>Subjektet e interesuar mund të kërkojnë informacion për procedurën konkurruese pranë Ministrisë së</w:t>
      </w:r>
      <w:r w:rsidR="00B71557" w:rsidRPr="00723869">
        <w:rPr>
          <w:rFonts w:ascii="Times New Roman" w:hAnsi="Times New Roman"/>
          <w:bCs/>
          <w:sz w:val="24"/>
          <w:szCs w:val="24"/>
          <w:lang w:val="sq-AL"/>
        </w:rPr>
        <w:t xml:space="preserve"> Bujqësisë dhe Zhvillimit Rural në postën elektronike</w:t>
      </w:r>
      <w:r w:rsidRPr="00723869">
        <w:rPr>
          <w:rFonts w:ascii="Times New Roman" w:hAnsi="Times New Roman"/>
          <w:bCs/>
          <w:sz w:val="24"/>
          <w:szCs w:val="24"/>
          <w:lang w:val="sq-AL"/>
        </w:rPr>
        <w:t xml:space="preserve">: </w:t>
      </w:r>
      <w:hyperlink r:id="rId8" w:history="1">
        <w:r w:rsidR="00B71557" w:rsidRPr="00723869">
          <w:rPr>
            <w:rStyle w:val="Hyperlink"/>
            <w:rFonts w:ascii="Times New Roman" w:hAnsi="Times New Roman"/>
            <w:bCs/>
            <w:sz w:val="24"/>
            <w:szCs w:val="24"/>
            <w:lang w:val="sq-AL"/>
          </w:rPr>
          <w:t>info@bujqesia.gov.al</w:t>
        </w:r>
      </w:hyperlink>
      <w:r w:rsidRPr="00723869">
        <w:rPr>
          <w:rFonts w:ascii="Times New Roman" w:hAnsi="Times New Roman"/>
          <w:bCs/>
          <w:sz w:val="24"/>
          <w:szCs w:val="24"/>
          <w:lang w:val="sq-AL"/>
        </w:rPr>
        <w:t>.</w:t>
      </w:r>
    </w:p>
    <w:p w:rsidR="00723869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723869">
        <w:rPr>
          <w:rFonts w:ascii="Times New Roman" w:hAnsi="Times New Roman"/>
          <w:bCs/>
          <w:sz w:val="24"/>
          <w:szCs w:val="24"/>
          <w:lang w:val="sq-AL"/>
        </w:rPr>
        <w:t xml:space="preserve">Ky njoftim do të publikohet në Buletinin e Njoftimeve Publike, në ambjentet e </w:t>
      </w:r>
      <w:r w:rsidR="007F026F">
        <w:rPr>
          <w:rFonts w:ascii="Times New Roman" w:hAnsi="Times New Roman"/>
          <w:bCs/>
          <w:sz w:val="24"/>
          <w:szCs w:val="24"/>
          <w:lang w:val="sq-AL"/>
        </w:rPr>
        <w:t>Nj</w:t>
      </w:r>
      <w:r w:rsidR="00651982">
        <w:rPr>
          <w:rFonts w:ascii="Times New Roman" w:hAnsi="Times New Roman"/>
          <w:bCs/>
          <w:sz w:val="24"/>
          <w:szCs w:val="24"/>
          <w:lang w:val="sq-AL"/>
        </w:rPr>
        <w:t>ë</w:t>
      </w:r>
      <w:r w:rsidR="007F026F">
        <w:rPr>
          <w:rFonts w:ascii="Times New Roman" w:hAnsi="Times New Roman"/>
          <w:bCs/>
          <w:sz w:val="24"/>
          <w:szCs w:val="24"/>
          <w:lang w:val="sq-AL"/>
        </w:rPr>
        <w:t>sis</w:t>
      </w:r>
      <w:r w:rsidR="00651982">
        <w:rPr>
          <w:rFonts w:ascii="Times New Roman" w:hAnsi="Times New Roman"/>
          <w:bCs/>
          <w:sz w:val="24"/>
          <w:szCs w:val="24"/>
          <w:lang w:val="sq-AL"/>
        </w:rPr>
        <w:t>ë</w:t>
      </w:r>
      <w:r w:rsidR="007F026F">
        <w:rPr>
          <w:rFonts w:ascii="Times New Roman" w:hAnsi="Times New Roman"/>
          <w:bCs/>
          <w:sz w:val="24"/>
          <w:szCs w:val="24"/>
          <w:lang w:val="sq-AL"/>
        </w:rPr>
        <w:t xml:space="preserve"> Administrative Libofsh, </w:t>
      </w:r>
      <w:r w:rsidRPr="00723869">
        <w:rPr>
          <w:rFonts w:ascii="Times New Roman" w:hAnsi="Times New Roman"/>
          <w:bCs/>
          <w:sz w:val="24"/>
          <w:szCs w:val="24"/>
          <w:lang w:val="sq-AL"/>
        </w:rPr>
        <w:t xml:space="preserve">Bashkisë </w:t>
      </w:r>
      <w:r w:rsidR="00097E87" w:rsidRPr="00723869">
        <w:rPr>
          <w:rFonts w:ascii="Times New Roman" w:hAnsi="Times New Roman"/>
          <w:bCs/>
          <w:sz w:val="24"/>
          <w:szCs w:val="24"/>
          <w:lang w:val="sq-AL"/>
        </w:rPr>
        <w:t>Fier</w:t>
      </w:r>
      <w:r w:rsidRPr="00723869">
        <w:rPr>
          <w:rFonts w:ascii="Times New Roman" w:hAnsi="Times New Roman"/>
          <w:bCs/>
          <w:sz w:val="24"/>
          <w:szCs w:val="24"/>
          <w:lang w:val="sq-AL"/>
        </w:rPr>
        <w:t xml:space="preserve">, Agjencisë Rajonale të Ekstencionit Bujqësor </w:t>
      </w:r>
      <w:r w:rsidR="00097E87" w:rsidRPr="00723869">
        <w:rPr>
          <w:rFonts w:ascii="Times New Roman" w:hAnsi="Times New Roman"/>
          <w:bCs/>
          <w:sz w:val="24"/>
          <w:szCs w:val="24"/>
          <w:lang w:val="sq-AL"/>
        </w:rPr>
        <w:t>Lushnj</w:t>
      </w:r>
      <w:r w:rsidRPr="00723869">
        <w:rPr>
          <w:rFonts w:ascii="Times New Roman" w:hAnsi="Times New Roman"/>
          <w:bCs/>
          <w:sz w:val="24"/>
          <w:szCs w:val="24"/>
          <w:lang w:val="sq-AL"/>
        </w:rPr>
        <w:t>ë, në faqen zyrtare të MBZHR-së dhe në dy gazeta kombëtare.</w:t>
      </w:r>
    </w:p>
    <w:p w:rsidR="007F026F" w:rsidRPr="00E5368A" w:rsidRDefault="00A4552C" w:rsidP="007F026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7F026F">
        <w:rPr>
          <w:rFonts w:ascii="Times New Roman" w:hAnsi="Times New Roman"/>
          <w:sz w:val="24"/>
          <w:szCs w:val="24"/>
          <w:lang w:val="sq-AL"/>
        </w:rPr>
        <w:t>Ngarkohet për zbatimin e këtij urdhëri Grupi i Punës i ngritur me Urdhërin nr.</w:t>
      </w:r>
      <w:r w:rsidR="007F026F" w:rsidRPr="00E5368A">
        <w:rPr>
          <w:rFonts w:ascii="Times New Roman" w:hAnsi="Times New Roman"/>
          <w:color w:val="000000"/>
          <w:sz w:val="24"/>
          <w:szCs w:val="24"/>
        </w:rPr>
        <w:t>6</w:t>
      </w:r>
      <w:r w:rsidR="007F026F">
        <w:rPr>
          <w:rFonts w:ascii="Times New Roman" w:hAnsi="Times New Roman"/>
          <w:color w:val="000000"/>
          <w:sz w:val="24"/>
          <w:szCs w:val="24"/>
        </w:rPr>
        <w:t>4,</w:t>
      </w:r>
      <w:r w:rsidR="007F026F" w:rsidRPr="00E5368A">
        <w:rPr>
          <w:rFonts w:ascii="Times New Roman" w:hAnsi="Times New Roman"/>
          <w:color w:val="000000"/>
          <w:sz w:val="24"/>
          <w:szCs w:val="24"/>
        </w:rPr>
        <w:t xml:space="preserve"> datë </w:t>
      </w:r>
      <w:r w:rsidR="007F026F">
        <w:rPr>
          <w:rFonts w:ascii="Times New Roman" w:hAnsi="Times New Roman"/>
          <w:color w:val="000000"/>
          <w:sz w:val="24"/>
          <w:szCs w:val="24"/>
        </w:rPr>
        <w:t>10</w:t>
      </w:r>
      <w:r w:rsidR="007F026F" w:rsidRPr="00E5368A">
        <w:rPr>
          <w:rFonts w:ascii="Times New Roman" w:hAnsi="Times New Roman"/>
          <w:color w:val="000000"/>
          <w:sz w:val="24"/>
          <w:szCs w:val="24"/>
        </w:rPr>
        <w:t>.2.2020</w:t>
      </w:r>
      <w:r w:rsidR="007F026F" w:rsidRPr="00E5368A">
        <w:rPr>
          <w:rFonts w:ascii="Times New Roman" w:hAnsi="Times New Roman"/>
          <w:color w:val="000000"/>
          <w:sz w:val="24"/>
          <w:szCs w:val="24"/>
          <w:lang w:val="sq-AL"/>
        </w:rPr>
        <w:t>.</w:t>
      </w:r>
    </w:p>
    <w:p w:rsidR="00A4552C" w:rsidRPr="007F026F" w:rsidRDefault="00A4552C" w:rsidP="007F026F">
      <w:pPr>
        <w:pStyle w:val="ListParagraph"/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A4552C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SEKRETAR I PËRGJITHSHËM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                 Enea Hoti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83565D" w:rsidRDefault="0083565D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Konceptoi:E.Qose</w:t>
      </w:r>
    </w:p>
    <w:p w:rsidR="00A4552C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Pranoi : </w:t>
      </w:r>
      <w:r w:rsidR="007F026F">
        <w:rPr>
          <w:rFonts w:ascii="Times New Roman" w:hAnsi="Times New Roman"/>
          <w:noProof/>
          <w:sz w:val="20"/>
          <w:szCs w:val="20"/>
          <w:lang w:val="sq-AL"/>
        </w:rPr>
        <w:t>M.Kita</w:t>
      </w:r>
    </w:p>
    <w:p w:rsidR="007F026F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Miratoi : </w:t>
      </w:r>
      <w:r w:rsidR="007F026F">
        <w:rPr>
          <w:rFonts w:ascii="Times New Roman" w:hAnsi="Times New Roman"/>
          <w:noProof/>
          <w:sz w:val="20"/>
          <w:szCs w:val="20"/>
          <w:lang w:val="sq-AL"/>
        </w:rPr>
        <w:t xml:space="preserve">E.Mullai </w:t>
      </w:r>
    </w:p>
    <w:p w:rsidR="00A4552C" w:rsidRDefault="007F026F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              </w:t>
      </w:r>
      <w:r w:rsidR="00A4552C">
        <w:rPr>
          <w:rFonts w:ascii="Times New Roman" w:hAnsi="Times New Roman"/>
          <w:noProof/>
          <w:sz w:val="20"/>
          <w:szCs w:val="20"/>
          <w:lang w:val="sq-AL"/>
        </w:rPr>
        <w:t>A.Maçi</w:t>
      </w:r>
    </w:p>
    <w:p w:rsidR="00966AE2" w:rsidRDefault="00966AE2"/>
    <w:sectPr w:rsidR="00966AE2" w:rsidSect="003212B5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0251" w:rsidRDefault="00BC0251" w:rsidP="00A4552C">
      <w:pPr>
        <w:spacing w:after="0" w:line="240" w:lineRule="auto"/>
      </w:pPr>
      <w:r>
        <w:separator/>
      </w:r>
    </w:p>
  </w:endnote>
  <w:endnote w:type="continuationSeparator" w:id="1">
    <w:p w:rsidR="00BC0251" w:rsidRDefault="00BC0251" w:rsidP="00A45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2C" w:rsidRDefault="00B771E0" w:rsidP="00A4552C">
    <w:pPr>
      <w:rPr>
        <w:rFonts w:ascii="Garamond" w:hAnsi="Garamond" w:cs="Arial"/>
      </w:rPr>
    </w:pPr>
    <w:r w:rsidRPr="00B771E0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margin-left:-8.25pt;margin-top:21.95pt;width:450.7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A4552C" w:rsidRPr="004E4BEF" w:rsidRDefault="00A4552C" w:rsidP="00A4552C">
    <w:pPr>
      <w:ind w:right="-720"/>
      <w:rPr>
        <w:rFonts w:cs="Calibri"/>
        <w:b/>
        <w:sz w:val="18"/>
        <w:szCs w:val="18"/>
      </w:rPr>
    </w:pPr>
    <w:r w:rsidRPr="004E4BEF">
      <w:rPr>
        <w:rFonts w:cs="Calibri"/>
        <w:iCs/>
        <w:color w:val="000000"/>
        <w:sz w:val="18"/>
        <w:szCs w:val="18"/>
      </w:rPr>
      <w:t xml:space="preserve">Adresa: Bulevardi “Dëshmorët e Kombit”, Nr.2, Tiranë;                           Tel/Fax 35522667545; </w:t>
    </w:r>
    <w:r w:rsidR="00FD2DC1">
      <w:rPr>
        <w:rFonts w:cs="Calibri"/>
        <w:iCs/>
        <w:color w:val="000000"/>
        <w:sz w:val="18"/>
        <w:szCs w:val="18"/>
      </w:rPr>
      <w:t>W</w:t>
    </w:r>
    <w:r w:rsidRPr="004E4BEF">
      <w:rPr>
        <w:rFonts w:cs="Calibri"/>
        <w:iCs/>
        <w:color w:val="000000"/>
        <w:sz w:val="18"/>
        <w:szCs w:val="18"/>
      </w:rPr>
      <w:t>eb:</w:t>
    </w:r>
    <w:hyperlink r:id="rId1" w:history="1">
      <w:r w:rsidR="00FD2DC1" w:rsidRPr="003A3D75">
        <w:rPr>
          <w:rStyle w:val="Hyperlink"/>
        </w:rPr>
        <w:t>www</w:t>
      </w:r>
      <w:r w:rsidR="00FD2DC1" w:rsidRPr="003A3D75">
        <w:rPr>
          <w:rStyle w:val="Hyperlink"/>
          <w:rFonts w:cs="Calibri"/>
          <w:iCs/>
          <w:sz w:val="18"/>
          <w:szCs w:val="18"/>
        </w:rPr>
        <w:t>.Bujqesia.gov.al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0251" w:rsidRDefault="00BC0251" w:rsidP="00A4552C">
      <w:pPr>
        <w:spacing w:after="0" w:line="240" w:lineRule="auto"/>
      </w:pPr>
      <w:r>
        <w:separator/>
      </w:r>
    </w:p>
  </w:footnote>
  <w:footnote w:type="continuationSeparator" w:id="1">
    <w:p w:rsidR="00BC0251" w:rsidRDefault="00BC0251" w:rsidP="00A45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characterSpacingControl w:val="doNotCompress"/>
  <w:hdrShapeDefaults>
    <o:shapedefaults v:ext="edit" spidmax="7170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621235"/>
    <w:rsid w:val="000409D5"/>
    <w:rsid w:val="000528A7"/>
    <w:rsid w:val="00097E87"/>
    <w:rsid w:val="002D3B97"/>
    <w:rsid w:val="00301D4C"/>
    <w:rsid w:val="00320F10"/>
    <w:rsid w:val="003212B5"/>
    <w:rsid w:val="00431C24"/>
    <w:rsid w:val="004E4BEF"/>
    <w:rsid w:val="00621235"/>
    <w:rsid w:val="00647B49"/>
    <w:rsid w:val="00651982"/>
    <w:rsid w:val="00723869"/>
    <w:rsid w:val="007F026F"/>
    <w:rsid w:val="007F24EF"/>
    <w:rsid w:val="0083565D"/>
    <w:rsid w:val="00966AE2"/>
    <w:rsid w:val="009C7142"/>
    <w:rsid w:val="00A4552C"/>
    <w:rsid w:val="00A65535"/>
    <w:rsid w:val="00AB7B45"/>
    <w:rsid w:val="00B42D1B"/>
    <w:rsid w:val="00B71557"/>
    <w:rsid w:val="00B771E0"/>
    <w:rsid w:val="00BB33B4"/>
    <w:rsid w:val="00BC0251"/>
    <w:rsid w:val="00C303A7"/>
    <w:rsid w:val="00D8033B"/>
    <w:rsid w:val="00DA51B7"/>
    <w:rsid w:val="00DA77C7"/>
    <w:rsid w:val="00E3132A"/>
    <w:rsid w:val="00E8532B"/>
    <w:rsid w:val="00ED6BF6"/>
    <w:rsid w:val="00FC5B4F"/>
    <w:rsid w:val="00FD2D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q-AL" w:eastAsia="sq-A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2C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A4552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A4552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4552C"/>
    <w:rPr>
      <w:rFonts w:eastAsia="Times New Roman"/>
    </w:rPr>
  </w:style>
  <w:style w:type="paragraph" w:styleId="Header">
    <w:name w:val="header"/>
    <w:basedOn w:val="Normal"/>
    <w:link w:val="Head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A4552C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A4552C"/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6B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BF6"/>
    <w:rPr>
      <w:rFonts w:ascii="Tahoma" w:eastAsia="Times New Roman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ujqesia.gov.a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moza.kita\AppData\Local\Microsoft\Windows\Temporary%20Internet%20Files\Content.Outlook\WMXMZUDY\vini%20njofti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vini njoftim.dot</Template>
  <TotalTime>4</TotalTime>
  <Pages>3</Pages>
  <Words>879</Words>
  <Characters>5012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5880</CharactersWithSpaces>
  <SharedDoc>false</SharedDoc>
  <HLinks>
    <vt:vector size="12" baseType="variant">
      <vt:variant>
        <vt:i4>4915232</vt:i4>
      </vt:variant>
      <vt:variant>
        <vt:i4>0</vt:i4>
      </vt:variant>
      <vt:variant>
        <vt:i4>0</vt:i4>
      </vt:variant>
      <vt:variant>
        <vt:i4>5</vt:i4>
      </vt:variant>
      <vt:variant>
        <vt:lpwstr>mailto:info@bujqesia.gov.al</vt:lpwstr>
      </vt:variant>
      <vt:variant>
        <vt:lpwstr/>
      </vt:variant>
      <vt:variant>
        <vt:i4>2883638</vt:i4>
      </vt:variant>
      <vt:variant>
        <vt:i4>0</vt:i4>
      </vt:variant>
      <vt:variant>
        <vt:i4>0</vt:i4>
      </vt:variant>
      <vt:variant>
        <vt:i4>5</vt:i4>
      </vt:variant>
      <vt:variant>
        <vt:lpwstr>http://www.bujqesia.gov.al/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mimoza.kita</dc:creator>
  <cp:lastModifiedBy>mimoza.kita</cp:lastModifiedBy>
  <cp:revision>7</cp:revision>
  <dcterms:created xsi:type="dcterms:W3CDTF">2020-07-20T08:57:00Z</dcterms:created>
  <dcterms:modified xsi:type="dcterms:W3CDTF">2020-07-20T15:05:00Z</dcterms:modified>
</cp:coreProperties>
</file>