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2C" w:rsidRDefault="00832361" w:rsidP="00A4552C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3550" cy="800100"/>
            <wp:effectExtent l="19050" t="0" r="0" b="0"/>
            <wp:docPr id="1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7D1C3C" w:rsidRDefault="007D1C3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DREJTORIA E P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 xml:space="preserve">RGJITHSHME EKONOMIKE </w:t>
      </w:r>
    </w:p>
    <w:p w:rsidR="00A4552C" w:rsidRDefault="007D1C3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DHE E SH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RBIMEVE MB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SHTET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SE</w:t>
      </w:r>
    </w:p>
    <w:p w:rsidR="00A4552C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</w:t>
      </w:r>
      <w:r w:rsidR="003118BA">
        <w:rPr>
          <w:rFonts w:ascii="Times New Roman" w:hAnsi="Times New Roman"/>
          <w:sz w:val="24"/>
          <w:szCs w:val="24"/>
          <w:lang w:val="sq-AL"/>
        </w:rPr>
        <w:t xml:space="preserve">         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="00320F10">
        <w:rPr>
          <w:rFonts w:ascii="Times New Roman" w:hAnsi="Times New Roman"/>
          <w:sz w:val="24"/>
          <w:szCs w:val="24"/>
          <w:lang w:val="sq-AL"/>
        </w:rPr>
        <w:t>Tiranë, më ___.___.2020</w:t>
      </w:r>
    </w:p>
    <w:p w:rsidR="00A4552C" w:rsidRPr="003E51B2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  <w:r w:rsidR="00E27A48">
        <w:rPr>
          <w:rFonts w:ascii="Times New Roman" w:hAnsi="Times New Roman"/>
          <w:b/>
          <w:sz w:val="24"/>
          <w:szCs w:val="24"/>
          <w:lang w:val="sq-AL"/>
        </w:rPr>
        <w:t>TË TOKËS BUJQËSORE</w:t>
      </w: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lang w:val="sq-AL"/>
        </w:rPr>
      </w:pP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Fillimin e procedurës për dhënien me qira, me konkurrim publik, të tokës bujqësore në pronësi të shtetit, në 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p</w:t>
      </w:r>
      <w:r w:rsidR="00590B50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rgjegj</w:t>
      </w:r>
      <w:r w:rsidR="00590B50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si</w:t>
      </w:r>
      <w:r w:rsidR="007947D9">
        <w:rPr>
          <w:rFonts w:ascii="Times New Roman" w:hAnsi="Times New Roman"/>
          <w:color w:val="000000"/>
          <w:sz w:val="24"/>
          <w:szCs w:val="24"/>
          <w:lang w:val="sq-AL"/>
        </w:rPr>
        <w:t xml:space="preserve"> 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administrim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i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 të </w:t>
      </w:r>
      <w:r w:rsidR="00FA4CCE">
        <w:rPr>
          <w:rFonts w:ascii="Times New Roman" w:hAnsi="Times New Roman"/>
          <w:color w:val="000000"/>
          <w:sz w:val="24"/>
          <w:szCs w:val="24"/>
          <w:lang w:val="sq-AL"/>
        </w:rPr>
        <w:t>Radio Televizionit Shqiptar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,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me sipërfaqe </w:t>
      </w:r>
      <w:r w:rsidR="00CC6852" w:rsidRPr="00CC6852">
        <w:rPr>
          <w:rFonts w:ascii="Times New Roman" w:hAnsi="Times New Roman"/>
          <w:color w:val="000000"/>
          <w:sz w:val="24"/>
          <w:lang w:val="it-IT"/>
        </w:rPr>
        <w:t xml:space="preserve">prej </w:t>
      </w:r>
      <w:r w:rsidR="00C96068">
        <w:rPr>
          <w:rFonts w:ascii="Times New Roman" w:hAnsi="Times New Roman"/>
          <w:color w:val="000000"/>
          <w:sz w:val="24"/>
          <w:szCs w:val="24"/>
          <w:lang w:val="sq-AL"/>
        </w:rPr>
        <w:t>49.2259 ha</w:t>
      </w:r>
      <w:r w:rsidR="00C96068" w:rsidRPr="009136E7">
        <w:rPr>
          <w:rFonts w:ascii="Times New Roman" w:hAnsi="Times New Roman"/>
          <w:color w:val="000000"/>
          <w:sz w:val="24"/>
          <w:szCs w:val="24"/>
          <w:lang w:val="sq-AL"/>
        </w:rPr>
        <w:t xml:space="preserve">, </w:t>
      </w:r>
      <w:r w:rsidR="00C96068">
        <w:rPr>
          <w:rFonts w:ascii="Times New Roman" w:hAnsi="Times New Roman"/>
          <w:color w:val="000000"/>
          <w:sz w:val="24"/>
          <w:szCs w:val="24"/>
          <w:lang w:val="sq-AL"/>
        </w:rPr>
        <w:t xml:space="preserve">pasuritë </w:t>
      </w:r>
      <w:r w:rsidR="00C96068" w:rsidRPr="00D933F5">
        <w:rPr>
          <w:rFonts w:ascii="Times New Roman" w:hAnsi="Times New Roman"/>
          <w:sz w:val="24"/>
        </w:rPr>
        <w:t xml:space="preserve">nr.488, nr.489, nr.511, nr.513, nr.514, nr.510, nr.509, nr.491, nr.492, nr.494, nr.498, Zona Kadastrale 3422, fshati Shtërmen, </w:t>
      </w:r>
      <w:r w:rsidR="007947D9">
        <w:rPr>
          <w:rFonts w:ascii="Times New Roman" w:hAnsi="Times New Roman"/>
          <w:sz w:val="24"/>
        </w:rPr>
        <w:t>Nj</w:t>
      </w:r>
      <w:r w:rsidR="006C7315">
        <w:rPr>
          <w:rFonts w:ascii="Times New Roman" w:hAnsi="Times New Roman"/>
          <w:sz w:val="24"/>
        </w:rPr>
        <w:t>ë</w:t>
      </w:r>
      <w:r w:rsidR="007947D9">
        <w:rPr>
          <w:rFonts w:ascii="Times New Roman" w:hAnsi="Times New Roman"/>
          <w:sz w:val="24"/>
        </w:rPr>
        <w:t>sia Administrative Gostim</w:t>
      </w:r>
      <w:r w:rsidR="006C7315">
        <w:rPr>
          <w:rFonts w:ascii="Times New Roman" w:hAnsi="Times New Roman"/>
          <w:sz w:val="24"/>
        </w:rPr>
        <w:t>ë</w:t>
      </w:r>
      <w:r w:rsidR="007947D9">
        <w:rPr>
          <w:rFonts w:ascii="Times New Roman" w:hAnsi="Times New Roman"/>
          <w:sz w:val="24"/>
        </w:rPr>
        <w:t xml:space="preserve">, </w:t>
      </w:r>
      <w:r w:rsidR="00C96068" w:rsidRPr="00D933F5">
        <w:rPr>
          <w:rFonts w:ascii="Times New Roman" w:hAnsi="Times New Roman"/>
          <w:sz w:val="24"/>
        </w:rPr>
        <w:t>Bashkia Cërrik, Qarku Elbasan</w:t>
      </w:r>
      <w:r w:rsidR="00CC6852">
        <w:rPr>
          <w:rFonts w:ascii="Times New Roman" w:hAnsi="Times New Roman"/>
          <w:sz w:val="24"/>
          <w:lang w:val="it-IT"/>
        </w:rPr>
        <w:t>.</w:t>
      </w: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Dhënia me qira e tokës bujqësore bëhet me qëllim dhënien në përdorim të tokës bujqësore në pronësi të shtetit për zhvillimin e veprimtarive bujqësore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 xml:space="preserve"> dhe/ose prodhim blegtoral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.</w:t>
      </w:r>
    </w:p>
    <w:p w:rsidR="00BA5FBA" w:rsidRDefault="00A4552C" w:rsidP="00BA5FBA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Konkurrimi do të zhvillohet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më datë </w:t>
      </w:r>
      <w:r w:rsidR="00C44AE3">
        <w:rPr>
          <w:rFonts w:ascii="Times New Roman" w:hAnsi="Times New Roman"/>
          <w:sz w:val="24"/>
          <w:szCs w:val="24"/>
          <w:lang w:val="sq-AL"/>
        </w:rPr>
        <w:t>11.11.2020, ora 11</w:t>
      </w:r>
      <w:r w:rsidR="00CC6852" w:rsidRPr="0073432A">
        <w:rPr>
          <w:rFonts w:ascii="Times New Roman" w:hAnsi="Times New Roman"/>
          <w:sz w:val="24"/>
          <w:szCs w:val="24"/>
          <w:lang w:val="sq-AL"/>
        </w:rPr>
        <w:t>.00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, në Ministrinë e Bujqësisë dhe Zhvillimit Rural, adresa BLV “Deshmoret e Kombit”, nr.2, Tiranë, Salla e Mbledhjeve Kati i II-të. </w:t>
      </w:r>
    </w:p>
    <w:p w:rsidR="00C96068" w:rsidRPr="00C96068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C96068">
        <w:rPr>
          <w:rFonts w:ascii="Times New Roman" w:hAnsi="Times New Roman"/>
          <w:color w:val="000000"/>
          <w:sz w:val="24"/>
          <w:szCs w:val="24"/>
          <w:lang w:val="sq-AL"/>
        </w:rPr>
        <w:t>Çmimi fillestar i qira</w:t>
      </w:r>
      <w:r w:rsidR="007947D9">
        <w:rPr>
          <w:rFonts w:ascii="Times New Roman" w:hAnsi="Times New Roman"/>
          <w:color w:val="000000"/>
          <w:sz w:val="24"/>
          <w:szCs w:val="24"/>
          <w:lang w:val="sq-AL"/>
        </w:rPr>
        <w:t xml:space="preserve">së, për fillimin e konkurrimit, </w:t>
      </w:r>
      <w:r w:rsidRPr="00C96068">
        <w:rPr>
          <w:rFonts w:ascii="Times New Roman" w:hAnsi="Times New Roman"/>
          <w:color w:val="000000"/>
          <w:sz w:val="24"/>
          <w:szCs w:val="24"/>
          <w:lang w:val="sq-AL"/>
        </w:rPr>
        <w:t xml:space="preserve">është </w:t>
      </w:r>
      <w:r w:rsidR="00C96068" w:rsidRPr="00C96068">
        <w:rPr>
          <w:rFonts w:ascii="Times New Roman" w:hAnsi="Times New Roman"/>
          <w:b/>
          <w:bCs/>
          <w:color w:val="000000"/>
          <w:sz w:val="24"/>
          <w:szCs w:val="24"/>
        </w:rPr>
        <w:t xml:space="preserve">862,652.40 (tetëqind e gjashtëdhjetë e dymijë e gjashtëqind e pesëdhjetë e dy pikë dyzet) </w:t>
      </w:r>
      <w:r w:rsidR="00C96068" w:rsidRPr="00C96068">
        <w:rPr>
          <w:rFonts w:ascii="Times New Roman" w:hAnsi="Times New Roman"/>
          <w:b/>
          <w:color w:val="000000"/>
          <w:sz w:val="24"/>
          <w:szCs w:val="24"/>
          <w:lang w:val="it-IT"/>
        </w:rPr>
        <w:t>lekë/vit</w:t>
      </w:r>
      <w:r w:rsidR="00C96068" w:rsidRPr="00C96068">
        <w:rPr>
          <w:rFonts w:ascii="Times New Roman" w:hAnsi="Times New Roman"/>
          <w:color w:val="000000"/>
          <w:sz w:val="24"/>
          <w:szCs w:val="24"/>
          <w:lang w:val="it-IT"/>
        </w:rPr>
        <w:t>.</w:t>
      </w:r>
    </w:p>
    <w:p w:rsidR="00A4552C" w:rsidRPr="00C96068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C96068">
        <w:rPr>
          <w:rFonts w:ascii="Times New Roman" w:hAnsi="Times New Roman"/>
          <w:color w:val="000000"/>
          <w:sz w:val="24"/>
          <w:szCs w:val="24"/>
          <w:lang w:val="it-IT"/>
        </w:rPr>
        <w:t xml:space="preserve">Afati i dhënies me qira të kësaj pasurie </w:t>
      </w:r>
      <w:r w:rsidRPr="00C96068">
        <w:rPr>
          <w:rFonts w:ascii="Times New Roman" w:hAnsi="Times New Roman"/>
          <w:sz w:val="24"/>
          <w:szCs w:val="24"/>
        </w:rPr>
        <w:t>të jetë në përputhje me parashikimet e Kreut VI, të</w:t>
      </w:r>
      <w:r w:rsidRPr="00C96068">
        <w:rPr>
          <w:rFonts w:ascii="Times New Roman" w:hAnsi="Times New Roman"/>
          <w:bCs/>
          <w:sz w:val="24"/>
          <w:szCs w:val="24"/>
          <w:lang w:val="sq-AL"/>
        </w:rPr>
        <w:t xml:space="preserve"> Vendimit </w:t>
      </w:r>
      <w:r w:rsidRPr="00C96068">
        <w:rPr>
          <w:rFonts w:ascii="Times New Roman" w:hAnsi="Times New Roman"/>
          <w:sz w:val="24"/>
          <w:szCs w:val="24"/>
          <w:lang w:val="sq-AL"/>
        </w:rPr>
        <w:t xml:space="preserve">nr. 373, datë </w:t>
      </w:r>
      <w:r w:rsidRPr="00C96068">
        <w:rPr>
          <w:rFonts w:ascii="Times New Roman" w:hAnsi="Times New Roman"/>
          <w:color w:val="000000"/>
          <w:sz w:val="24"/>
          <w:szCs w:val="24"/>
          <w:lang w:val="sq-AL"/>
        </w:rPr>
        <w:t>20.06.2018, të</w:t>
      </w:r>
      <w:r w:rsidRPr="00C96068">
        <w:rPr>
          <w:rFonts w:ascii="Times New Roman" w:hAnsi="Times New Roman"/>
          <w:bCs/>
          <w:sz w:val="24"/>
          <w:szCs w:val="24"/>
          <w:lang w:val="sq-AL"/>
        </w:rPr>
        <w:t xml:space="preserve"> Këshillit të Ministrave </w:t>
      </w:r>
      <w:r w:rsidRPr="00C96068">
        <w:rPr>
          <w:rFonts w:ascii="Times New Roman" w:hAnsi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C96068">
        <w:rPr>
          <w:rFonts w:ascii="Times New Roman" w:hAnsi="Times New Roman"/>
          <w:sz w:val="24"/>
          <w:szCs w:val="24"/>
        </w:rPr>
        <w:t xml:space="preserve">, </w:t>
      </w:r>
      <w:r w:rsidR="00FC5B4F" w:rsidRPr="00C96068">
        <w:rPr>
          <w:rFonts w:ascii="Times New Roman" w:hAnsi="Times New Roman"/>
          <w:sz w:val="24"/>
          <w:szCs w:val="24"/>
        </w:rPr>
        <w:t xml:space="preserve">i ndryshuar, </w:t>
      </w:r>
      <w:r w:rsidRPr="00C96068">
        <w:rPr>
          <w:rFonts w:ascii="Times New Roman" w:hAnsi="Times New Roman"/>
          <w:sz w:val="24"/>
          <w:szCs w:val="24"/>
        </w:rPr>
        <w:t>në varësi të kulturës bujqësore ose specie e bimëve me të cilat do të lidhet kjo veprimtari.</w:t>
      </w: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874210">
        <w:rPr>
          <w:rFonts w:ascii="Times New Roman" w:hAnsi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/>
          <w:bCs/>
          <w:sz w:val="24"/>
          <w:szCs w:val="24"/>
          <w:lang w:val="sq-AL"/>
        </w:rPr>
        <w:t>, në datën dhe orën e caktuar, me dokumentacionin si vijon :</w:t>
      </w:r>
    </w:p>
    <w:p w:rsidR="00A4552C" w:rsidRPr="002C6FAF" w:rsidRDefault="00A4552C" w:rsidP="006B1A9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FC5B4F" w:rsidRPr="002C6FAF" w:rsidRDefault="00FC5B4F" w:rsidP="006B1A9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Vërtetimin e kapacitetit financiar për jo më pak se 20 % të vlerës totale të investimit të propozuar në planin e biznesit nëpërmjet: </w:t>
      </w:r>
    </w:p>
    <w:p w:rsidR="00FC5B4F" w:rsidRPr="002C6FAF" w:rsidRDefault="00FC5B4F" w:rsidP="006B1A9B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i. financimit dhe kreditimit nga ana e instituteve bankare ose financiare; </w:t>
      </w:r>
    </w:p>
    <w:p w:rsidR="00FC5B4F" w:rsidRPr="002C6FAF" w:rsidRDefault="00FC5B4F" w:rsidP="00FC5B4F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ii. kapaciteteve financiare të vetë investitorit, të provuara dhe siç rezultojnë nga pasqyrat financiare të audituara e të depozituara pranë administratës tatimore, të 3 viteve të fundit, kur kjo është e mundur, ose, nëse është themeluar pas këtij afati, të viteve/it të fundit;</w:t>
      </w:r>
    </w:p>
    <w:p w:rsidR="00FC5B4F" w:rsidRPr="002C6FAF" w:rsidRDefault="00FC5B4F" w:rsidP="00FC5B4F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iii. marrëveshje hua</w:t>
      </w:r>
      <w:r w:rsidR="002D3B97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je në përputhje me Kodin Civil.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nr.12, datë 30.07.2018, të Ministrit të Bujqësisë dhe Zhvillimit Rural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Raportin e vlerësimit të ndikimit në mjedis, të hartuar nga specialistë mjedisi të licencuar;</w:t>
      </w:r>
    </w:p>
    <w:p w:rsidR="00A4552C" w:rsidRPr="002C6FAF" w:rsidRDefault="00D8033B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Projektin e investimit në infrastrukturë kur kërkuesi parashikon ndërtimin e objekteve për prodhimin, ruajtjen, përpunimin e produkteve bujqësore dhe blegtorale apo objekte në funksion të agroturizmit, për të cilat kërkohet leje ndërtimi dhe kategoria e resursit ndryshon nga tokë bujqësore në truall, i përgatitur nga specialistë të licencuar, në përputhje me dokumentet e planifikimit të territorit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Afatin e përdorimit të tokës për qiramarrje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, 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var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 edhe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kulturave bujq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sore ose specieve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bim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 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do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mbillen;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Vetëdeklarimin që nuk ka detyrime financiare ndaj organeve tatimore qendrore e vendore, nuk është në ndjekje penale, nuk ka detyrime ndaj qiradhënësit si dhe nuk është në konflikt interesi me 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qiradh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sin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2D3B97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Vlerën e qirasë vjetore të ofruar për të gjithë sipërfaqen e tokës bujqësore, objekt qiradhënie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Sigurimin e ofertës në vlerën e qirasë së një muaji, duke e llogaritur me vlerën e shpallur në njoftimin për konkurrim.</w:t>
      </w:r>
    </w:p>
    <w:p w:rsidR="00A4552C" w:rsidRPr="002C6FAF" w:rsidRDefault="00A4552C" w:rsidP="00A4552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Ofertat paraqiten në një zarf të mbyllur jo transparent, i cili duhet të përmbajë një kopje origjinale ose të noterizuar të dokumentacionit të ofertës dhe ku të përcaktohen qartë identiteti dhe adresa e personit, fizik apo juridik të interesuar dhe të dorëzohen në zyrën e Protokollit të MBZHR-së (Kati i parë).</w:t>
      </w:r>
    </w:p>
    <w:p w:rsidR="00A4552C" w:rsidRPr="002C6FA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Vlerësimi i ofertave do të bëhet sipas parashikimeve të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Udhëzimit nr.12, datë 30.07.2018, të Ministrit të Bujqësisë dhe Zhvillimit Rural, “Për organizimin dhe funksionimin e bordit të qiradhënies, të komisionit të shqyrtimit të ankesave, kriteret e vlerësimit dhe mënyra e përllogaritjes së ofertave, si edhe kriteret dhe mënyra e llogaritjes së vlerës së qirasë, në procesin e marrjes me qira të tokës bujqësore në pronësi të shtetit”, Kreu III “Kriteret e vlerësimit dhe mënyra e përllogaritjes së ofertave”.</w:t>
      </w:r>
    </w:p>
    <w:p w:rsidR="00723869" w:rsidRPr="002C6FAF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Subjektet e interesuara për qiramarrje ose përfaqësuesit e tyre të pajisur me prokurë origjinale/fotokopjo të noterizuar dhe dokument identifikimi mund të marrin pjesë në çeljen e ofertave. Asnjë konkurrues nuk do të përjashtohet nga pjesëmarrja në procedurën e konkurimit në bazë të shtetësisë.</w:t>
      </w:r>
    </w:p>
    <w:p w:rsidR="00723869" w:rsidRPr="005D5483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Do të mbahet parasysh zba</w:t>
      </w:r>
      <w:r w:rsidR="00536FBE">
        <w:rPr>
          <w:rFonts w:ascii="Times New Roman" w:hAnsi="Times New Roman"/>
          <w:bCs/>
          <w:color w:val="000000" w:themeColor="text1"/>
          <w:sz w:val="24"/>
          <w:szCs w:val="24"/>
        </w:rPr>
        <w:t>timi i Ligjit nr.107/</w:t>
      </w: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2014 “Për Planifikimin dhe Zhvill</w:t>
      </w:r>
      <w:r w:rsidR="00910790" w:rsidRPr="005D548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imin e Territorit”, i ndryshuar, </w:t>
      </w: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dhe Ligjit nr.9244, datë 17.6.2004, “Për mbrojtjen e tokës bujqësore, i ndryshuar.</w:t>
      </w:r>
    </w:p>
    <w:p w:rsidR="00CC6852" w:rsidRPr="001D78F3" w:rsidRDefault="00A4552C" w:rsidP="00CC685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color w:val="000000" w:themeColor="text1"/>
          <w:sz w:val="24"/>
          <w:szCs w:val="24"/>
          <w:lang w:val="sq-AL"/>
        </w:rPr>
        <w:t>Subjektet e interesuar mund të kërkojnë informacion për procedurën konkurruese pranë Ministrisë së</w:t>
      </w:r>
      <w:r w:rsidR="00B71557"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 Bujqësisë dhe Zhvillimit Rural në postën elektronike</w:t>
      </w: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: </w:t>
      </w:r>
      <w:hyperlink r:id="rId8" w:history="1">
        <w:r w:rsidR="00B71557" w:rsidRPr="001D78F3">
          <w:rPr>
            <w:rStyle w:val="Hyperlink"/>
            <w:rFonts w:ascii="Times New Roman" w:hAnsi="Times New Roman"/>
            <w:bCs/>
            <w:color w:val="000000" w:themeColor="text1"/>
            <w:sz w:val="24"/>
            <w:szCs w:val="24"/>
            <w:lang w:val="sq-AL"/>
          </w:rPr>
          <w:t>info@bujqesia.gov.al</w:t>
        </w:r>
      </w:hyperlink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.</w:t>
      </w:r>
    </w:p>
    <w:p w:rsidR="00A4552C" w:rsidRPr="00DD6848" w:rsidRDefault="00CC6852" w:rsidP="00DD6848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Ky njoftim do të publikohet në Buletinin e Njoftimeve Publike, në ambjentet e </w:t>
      </w:r>
      <w:r w:rsidR="00C3792E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Njësisë Administrative Gostimë, 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Bashkisë </w:t>
      </w:r>
      <w:r w:rsidR="00ED5004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Cërrik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, Agjencisë Rajona</w:t>
      </w:r>
      <w:r w:rsidR="0061098D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le të Ekstencionit Bujqësor Korç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ë, në faqen zyrtare të  MBZHR-së dhe në dy gazeta kombëtare.</w:t>
      </w:r>
    </w:p>
    <w:p w:rsidR="00A4552C" w:rsidRPr="00590B50" w:rsidRDefault="00A4552C" w:rsidP="00A4552C">
      <w:pPr>
        <w:spacing w:after="0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A4552C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SEKRETAR I PËRGJITHSHËM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                 Enea Hoti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83565D" w:rsidRDefault="0083565D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FE750F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  <w:r>
        <w:rPr>
          <w:rFonts w:ascii="Times New Roman" w:hAnsi="Times New Roman"/>
          <w:noProof/>
          <w:sz w:val="16"/>
          <w:szCs w:val="16"/>
          <w:lang w:val="sq-AL"/>
        </w:rPr>
        <w:t>`</w:t>
      </w:r>
    </w:p>
    <w:p w:rsidR="00C44AE3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Konceptoi:</w:t>
      </w:r>
      <w:r w:rsidR="00C44AE3" w:rsidRPr="00C44AE3">
        <w:rPr>
          <w:rFonts w:ascii="Times New Roman" w:hAnsi="Times New Roman"/>
          <w:noProof/>
          <w:sz w:val="20"/>
          <w:szCs w:val="20"/>
          <w:lang w:val="sq-AL"/>
        </w:rPr>
        <w:t xml:space="preserve"> </w:t>
      </w:r>
      <w:r w:rsidR="00C44AE3">
        <w:rPr>
          <w:rFonts w:ascii="Times New Roman" w:hAnsi="Times New Roman"/>
          <w:noProof/>
          <w:sz w:val="20"/>
          <w:szCs w:val="20"/>
          <w:lang w:val="sq-AL"/>
        </w:rPr>
        <w:t>M.Kita</w:t>
      </w:r>
    </w:p>
    <w:p w:rsidR="00A4552C" w:rsidRDefault="00C44AE3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</w:t>
      </w:r>
      <w:r w:rsidR="00A4552C">
        <w:rPr>
          <w:rFonts w:ascii="Times New Roman" w:hAnsi="Times New Roman"/>
          <w:noProof/>
          <w:sz w:val="20"/>
          <w:szCs w:val="20"/>
          <w:lang w:val="sq-AL"/>
        </w:rPr>
        <w:t xml:space="preserve">Pranoi : </w:t>
      </w:r>
      <w:r>
        <w:rPr>
          <w:rFonts w:ascii="Times New Roman" w:hAnsi="Times New Roman"/>
          <w:noProof/>
          <w:sz w:val="20"/>
          <w:szCs w:val="20"/>
          <w:lang w:val="sq-AL"/>
        </w:rPr>
        <w:t>E.Mullai</w:t>
      </w:r>
    </w:p>
    <w:p w:rsidR="00BA5FBA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Miratoi : </w:t>
      </w:r>
      <w:r w:rsidR="00C44AE3">
        <w:rPr>
          <w:rFonts w:ascii="Times New Roman" w:hAnsi="Times New Roman"/>
          <w:noProof/>
          <w:sz w:val="20"/>
          <w:szCs w:val="20"/>
          <w:lang w:val="sq-AL"/>
        </w:rPr>
        <w:t>A.Maçi</w:t>
      </w:r>
    </w:p>
    <w:p w:rsidR="00A4552C" w:rsidRDefault="00BA5FBA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              </w:t>
      </w:r>
    </w:p>
    <w:p w:rsidR="00FA6260" w:rsidRDefault="00FA6260"/>
    <w:sectPr w:rsidR="00FA6260" w:rsidSect="00052821">
      <w:footerReference w:type="default" r:id="rId9"/>
      <w:pgSz w:w="12240" w:h="15840"/>
      <w:pgMar w:top="993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72BF" w:rsidRDefault="00A972BF" w:rsidP="00A4552C">
      <w:pPr>
        <w:spacing w:after="0" w:line="240" w:lineRule="auto"/>
      </w:pPr>
      <w:r>
        <w:separator/>
      </w:r>
    </w:p>
  </w:endnote>
  <w:endnote w:type="continuationSeparator" w:id="1">
    <w:p w:rsidR="00A972BF" w:rsidRDefault="00A972BF" w:rsidP="00A45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2C" w:rsidRDefault="00B11698" w:rsidP="00A4552C">
    <w:pPr>
      <w:rPr>
        <w:rFonts w:ascii="Garamond" w:hAnsi="Garamond" w:cs="Arial"/>
      </w:rPr>
    </w:pPr>
    <w:r w:rsidRPr="00B11698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margin-left:-8.25pt;margin-top:21.95pt;width:450.7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A4552C" w:rsidRPr="009F3404" w:rsidRDefault="00A4552C" w:rsidP="00A4552C">
    <w:pPr>
      <w:ind w:right="-720"/>
      <w:rPr>
        <w:rFonts w:cs="Calibri"/>
        <w:b/>
        <w:sz w:val="18"/>
        <w:szCs w:val="18"/>
      </w:rPr>
    </w:pPr>
    <w:r w:rsidRPr="004E4BEF">
      <w:rPr>
        <w:rFonts w:cs="Calibri"/>
        <w:iCs/>
        <w:color w:val="000000"/>
        <w:sz w:val="18"/>
        <w:szCs w:val="18"/>
      </w:rPr>
      <w:t xml:space="preserve">Adresa: Bulevardi “Dëshmorët e Kombit”, Nr.2, Tiranë;                           Tel/Fax </w:t>
    </w:r>
    <w:r w:rsidRPr="009F3404">
      <w:rPr>
        <w:rFonts w:cs="Calibri"/>
        <w:iCs/>
        <w:color w:val="000000"/>
        <w:sz w:val="18"/>
        <w:szCs w:val="18"/>
      </w:rPr>
      <w:t xml:space="preserve">35522667545; </w:t>
    </w:r>
    <w:r w:rsidR="005D47A7">
      <w:rPr>
        <w:rFonts w:cs="Calibri"/>
        <w:iCs/>
        <w:color w:val="000000"/>
        <w:sz w:val="18"/>
        <w:szCs w:val="18"/>
      </w:rPr>
      <w:t>W</w:t>
    </w:r>
    <w:r w:rsidRPr="009F3404">
      <w:rPr>
        <w:rFonts w:cs="Calibri"/>
        <w:iCs/>
        <w:color w:val="000000"/>
        <w:sz w:val="18"/>
        <w:szCs w:val="18"/>
      </w:rPr>
      <w:t>eb:</w:t>
    </w:r>
    <w:hyperlink r:id="rId1" w:history="1">
      <w:r w:rsidR="005D47A7" w:rsidRPr="00BD6C5B">
        <w:rPr>
          <w:rStyle w:val="Hyperlink"/>
          <w:sz w:val="18"/>
          <w:szCs w:val="18"/>
        </w:rPr>
        <w:t>www</w:t>
      </w:r>
      <w:r w:rsidR="005D47A7" w:rsidRPr="00BD6C5B">
        <w:rPr>
          <w:rStyle w:val="Hyperlink"/>
          <w:rFonts w:cs="Calibri"/>
          <w:iCs/>
          <w:sz w:val="18"/>
          <w:szCs w:val="18"/>
        </w:rPr>
        <w:t>.Bujqesia.gov.al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72BF" w:rsidRDefault="00A972BF" w:rsidP="00A4552C">
      <w:pPr>
        <w:spacing w:after="0" w:line="240" w:lineRule="auto"/>
      </w:pPr>
      <w:r>
        <w:separator/>
      </w:r>
    </w:p>
  </w:footnote>
  <w:footnote w:type="continuationSeparator" w:id="1">
    <w:p w:rsidR="00A972BF" w:rsidRDefault="00A972BF" w:rsidP="00A45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556DA9"/>
    <w:multiLevelType w:val="hybridMultilevel"/>
    <w:tmpl w:val="9BC8C0B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E1FE0"/>
    <w:rsid w:val="000409D5"/>
    <w:rsid w:val="00052821"/>
    <w:rsid w:val="000759E1"/>
    <w:rsid w:val="00097E87"/>
    <w:rsid w:val="000A064E"/>
    <w:rsid w:val="000F10B3"/>
    <w:rsid w:val="00130892"/>
    <w:rsid w:val="001750D2"/>
    <w:rsid w:val="00176CE2"/>
    <w:rsid w:val="00177247"/>
    <w:rsid w:val="001D78F3"/>
    <w:rsid w:val="001E1FE0"/>
    <w:rsid w:val="002C6FAF"/>
    <w:rsid w:val="002D3B97"/>
    <w:rsid w:val="00301D4C"/>
    <w:rsid w:val="003118BA"/>
    <w:rsid w:val="00320F10"/>
    <w:rsid w:val="0040786D"/>
    <w:rsid w:val="0044633C"/>
    <w:rsid w:val="00476488"/>
    <w:rsid w:val="004E4BEF"/>
    <w:rsid w:val="005273CD"/>
    <w:rsid w:val="00536FBE"/>
    <w:rsid w:val="00590B50"/>
    <w:rsid w:val="005D47A7"/>
    <w:rsid w:val="005D5483"/>
    <w:rsid w:val="0061098D"/>
    <w:rsid w:val="006337E5"/>
    <w:rsid w:val="00647B49"/>
    <w:rsid w:val="00672148"/>
    <w:rsid w:val="006B1A9B"/>
    <w:rsid w:val="006C7315"/>
    <w:rsid w:val="00723869"/>
    <w:rsid w:val="007463B9"/>
    <w:rsid w:val="007947D9"/>
    <w:rsid w:val="007D1C3C"/>
    <w:rsid w:val="007E68AE"/>
    <w:rsid w:val="007F24EF"/>
    <w:rsid w:val="00832361"/>
    <w:rsid w:val="0083565D"/>
    <w:rsid w:val="00910790"/>
    <w:rsid w:val="009C7142"/>
    <w:rsid w:val="009F3404"/>
    <w:rsid w:val="00A4552C"/>
    <w:rsid w:val="00A972BF"/>
    <w:rsid w:val="00AB7B45"/>
    <w:rsid w:val="00B11698"/>
    <w:rsid w:val="00B12491"/>
    <w:rsid w:val="00B42D1B"/>
    <w:rsid w:val="00B63BB6"/>
    <w:rsid w:val="00B71557"/>
    <w:rsid w:val="00BA5FBA"/>
    <w:rsid w:val="00BD325F"/>
    <w:rsid w:val="00C303A7"/>
    <w:rsid w:val="00C3792E"/>
    <w:rsid w:val="00C44AE3"/>
    <w:rsid w:val="00C76355"/>
    <w:rsid w:val="00C96068"/>
    <w:rsid w:val="00CC6852"/>
    <w:rsid w:val="00D04855"/>
    <w:rsid w:val="00D8033B"/>
    <w:rsid w:val="00DA51B7"/>
    <w:rsid w:val="00DA77C7"/>
    <w:rsid w:val="00DD6848"/>
    <w:rsid w:val="00E27A48"/>
    <w:rsid w:val="00E3132A"/>
    <w:rsid w:val="00E56ADE"/>
    <w:rsid w:val="00EB314E"/>
    <w:rsid w:val="00ED5004"/>
    <w:rsid w:val="00F83734"/>
    <w:rsid w:val="00FA4CCE"/>
    <w:rsid w:val="00FA6260"/>
    <w:rsid w:val="00FB7985"/>
    <w:rsid w:val="00FC5B4F"/>
    <w:rsid w:val="00FE7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q-AL" w:eastAsia="sq-A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2C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A4552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A4552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4552C"/>
    <w:rPr>
      <w:rFonts w:eastAsia="Times New Roman"/>
    </w:rPr>
  </w:style>
  <w:style w:type="paragraph" w:styleId="Header">
    <w:name w:val="header"/>
    <w:basedOn w:val="Normal"/>
    <w:link w:val="Head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A4552C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A4552C"/>
    <w:rPr>
      <w:rFonts w:eastAsia="Times New Roman"/>
    </w:rPr>
  </w:style>
  <w:style w:type="paragraph" w:styleId="Title">
    <w:name w:val="Title"/>
    <w:basedOn w:val="Normal"/>
    <w:link w:val="TitleChar"/>
    <w:qFormat/>
    <w:rsid w:val="00CC6852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TitleChar">
    <w:name w:val="Title Char"/>
    <w:link w:val="Title"/>
    <w:rsid w:val="00CC6852"/>
    <w:rPr>
      <w:rFonts w:ascii="Times New Roman" w:eastAsia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C3C"/>
    <w:rPr>
      <w:rFonts w:ascii="Tahoma" w:eastAsia="Times New Roman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ujqesia.gov.a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moza.kita\AppData\Local\Microsoft\Windows\Temporary%20Internet%20Files\Content.Outlook\WMXMZUDY\shpallja%20Win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shpallja Wine.dot</Template>
  <TotalTime>145</TotalTime>
  <Pages>1</Pages>
  <Words>844</Words>
  <Characters>4815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5648</CharactersWithSpaces>
  <SharedDoc>false</SharedDoc>
  <HLinks>
    <vt:vector size="12" baseType="variant">
      <vt:variant>
        <vt:i4>4915232</vt:i4>
      </vt:variant>
      <vt:variant>
        <vt:i4>0</vt:i4>
      </vt:variant>
      <vt:variant>
        <vt:i4>0</vt:i4>
      </vt:variant>
      <vt:variant>
        <vt:i4>5</vt:i4>
      </vt:variant>
      <vt:variant>
        <vt:lpwstr>mailto:info@bujqesia.gov.al</vt:lpwstr>
      </vt:variant>
      <vt:variant>
        <vt:lpwstr/>
      </vt:variant>
      <vt:variant>
        <vt:i4>2883638</vt:i4>
      </vt:variant>
      <vt:variant>
        <vt:i4>0</vt:i4>
      </vt:variant>
      <vt:variant>
        <vt:i4>0</vt:i4>
      </vt:variant>
      <vt:variant>
        <vt:i4>5</vt:i4>
      </vt:variant>
      <vt:variant>
        <vt:lpwstr>http://www.bujqesia.gov.al/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mimoza.kita</dc:creator>
  <cp:lastModifiedBy>mimoza.kita</cp:lastModifiedBy>
  <cp:revision>50</cp:revision>
  <dcterms:created xsi:type="dcterms:W3CDTF">2020-07-14T11:04:00Z</dcterms:created>
  <dcterms:modified xsi:type="dcterms:W3CDTF">2020-09-25T16:45:00Z</dcterms:modified>
</cp:coreProperties>
</file>