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586EA4" w:rsidRDefault="00586EA4" w:rsidP="00586EA4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130C59" w:rsidRDefault="00130C59" w:rsidP="00130C59">
      <w:pPr>
        <w:rPr>
          <w:rFonts w:ascii="Times New Roman" w:eastAsiaTheme="minorEastAsia" w:hAnsi="Times New Roman" w:cstheme="minorBidi"/>
          <w:iCs/>
          <w:sz w:val="24"/>
          <w:lang w:val="it-IT"/>
        </w:rPr>
      </w:pPr>
    </w:p>
    <w:p w:rsidR="00586EA4" w:rsidRPr="005D1BDE" w:rsidRDefault="00586EA4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Pr="001E70A1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 xml:space="preserve">administrimi të Ministrisë së Bujqësisë dhe Zhvillimit Rural, për </w:t>
      </w:r>
      <w:r>
        <w:rPr>
          <w:iCs/>
          <w:color w:val="000000"/>
          <w:lang w:val="sq-AL"/>
        </w:rPr>
        <w:t xml:space="preserve">pasuritë </w:t>
      </w:r>
      <w:r w:rsidR="00B5699B">
        <w:rPr>
          <w:iCs/>
          <w:color w:val="000000"/>
          <w:lang w:val="sq-AL"/>
        </w:rPr>
        <w:t xml:space="preserve">me </w:t>
      </w:r>
      <w:r w:rsidR="00AA2DFA" w:rsidRPr="006412B8">
        <w:rPr>
          <w:lang w:val="it-IT"/>
        </w:rPr>
        <w:t xml:space="preserve">Nr. 147; Nr. 148; Nr. 149; Nr. 150; Nr. 151; Nr. 153; Nr. 155; Nr. 156; Nr. 157; Nr. 158; Nr. 161; Nr. 162; Nr. 163/2; Nr. 170; Nr. 171; Nr. 172; Nr. 173; Nr. 174; Nr. 176; Nr. 177; Nr. 178; Nr. 179; Nr. 181; Nr. 182; Nr. 183; Nr. 184; Nr. 185; Nr. 190; Nr. 191; Nr. 192; Nr. 193; Nr. 194; Nr. 195; Nr. 196; Nr. 199; Nr. 200; Nr. 201; Nr. 202; Nr. 203; Nr. 204; Nr. 205; Nr. 206; Nr. 207; Nr. 208; Nr. 209; Nr. 210; Nr. 211; Nr. 212; Nr. 213; Nr. 214; Nr. 215; Nr. 216; Nr. 217; Nr. 218 dhe Nr. 219, Zona Kadastrale Nr. 3359, </w:t>
      </w:r>
      <w:r w:rsidR="00F0198F">
        <w:rPr>
          <w:lang w:val="it-IT"/>
        </w:rPr>
        <w:t>me vendndodhje</w:t>
      </w:r>
      <w:r w:rsidR="00AA2DFA" w:rsidRPr="006412B8">
        <w:rPr>
          <w:lang w:val="it-IT"/>
        </w:rPr>
        <w:t xml:space="preserve"> në fshatin Sheqeras, Njësia Administrative Vreshtas, Bashkia Maliq, qarku Korçë</w:t>
      </w:r>
      <w:r w:rsidRPr="00586EA4">
        <w:rPr>
          <w:iCs/>
          <w:color w:val="000000"/>
          <w:lang w:val="sq-AL"/>
        </w:rPr>
        <w:t>.</w:t>
      </w:r>
    </w:p>
    <w:p w:rsidR="004631F2" w:rsidRDefault="00DE4A13"/>
    <w:p w:rsidR="009B2CC9" w:rsidRDefault="009B2CC9" w:rsidP="009B2CC9">
      <w:pPr>
        <w:pStyle w:val="akti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9B2CC9" w:rsidSect="00586EA4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13" w:rsidRDefault="00DE4A13" w:rsidP="00B73BB9">
      <w:pPr>
        <w:spacing w:after="0" w:line="240" w:lineRule="auto"/>
      </w:pPr>
      <w:r>
        <w:separator/>
      </w:r>
    </w:p>
  </w:endnote>
  <w:endnote w:type="continuationSeparator" w:id="0">
    <w:p w:rsidR="00DE4A13" w:rsidRDefault="00DE4A13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C27B54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C27B54" w:rsidRPr="00847B63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13" w:rsidRDefault="00DE4A13" w:rsidP="00B73BB9">
      <w:pPr>
        <w:spacing w:after="0" w:line="240" w:lineRule="auto"/>
      </w:pPr>
      <w:r>
        <w:separator/>
      </w:r>
    </w:p>
  </w:footnote>
  <w:footnote w:type="continuationSeparator" w:id="0">
    <w:p w:rsidR="00DE4A13" w:rsidRDefault="00DE4A13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30C59"/>
    <w:rsid w:val="002A3F48"/>
    <w:rsid w:val="002F294E"/>
    <w:rsid w:val="0032134A"/>
    <w:rsid w:val="00455771"/>
    <w:rsid w:val="00586EA4"/>
    <w:rsid w:val="005D4471"/>
    <w:rsid w:val="006D63B8"/>
    <w:rsid w:val="009408B8"/>
    <w:rsid w:val="009B2CC9"/>
    <w:rsid w:val="009C381B"/>
    <w:rsid w:val="00AA2DFA"/>
    <w:rsid w:val="00B05CF5"/>
    <w:rsid w:val="00B5699B"/>
    <w:rsid w:val="00B73BB9"/>
    <w:rsid w:val="00C27B54"/>
    <w:rsid w:val="00DE149F"/>
    <w:rsid w:val="00DE4A13"/>
    <w:rsid w:val="00F0198F"/>
    <w:rsid w:val="00F60520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9D85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13</cp:revision>
  <dcterms:created xsi:type="dcterms:W3CDTF">2024-07-24T07:41:00Z</dcterms:created>
  <dcterms:modified xsi:type="dcterms:W3CDTF">2024-08-07T08:06:00Z</dcterms:modified>
</cp:coreProperties>
</file>