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D03A" w14:textId="5473AE3E" w:rsidR="006B0F08" w:rsidRPr="005B1AD6" w:rsidRDefault="006B0F08" w:rsidP="006B0F08">
      <w:pPr>
        <w:spacing w:after="120" w:line="240" w:lineRule="auto"/>
        <w:jc w:val="center"/>
        <w:rPr>
          <w:rFonts w:ascii="Times New Roman" w:eastAsia="Times New Roman" w:hAnsi="Times New Roman" w:cs="Times New Roman"/>
          <w:b/>
          <w:sz w:val="26"/>
          <w:szCs w:val="26"/>
        </w:rPr>
      </w:pPr>
      <w:r w:rsidRPr="005B1AD6">
        <w:rPr>
          <w:rFonts w:ascii="Times New Roman" w:eastAsia="Times New Roman" w:hAnsi="Times New Roman" w:cs="Times New Roman"/>
          <w:b/>
          <w:sz w:val="26"/>
          <w:szCs w:val="26"/>
        </w:rPr>
        <w:t xml:space="preserve">Draft </w:t>
      </w:r>
      <w:r w:rsidR="0067264F" w:rsidRPr="005B1AD6">
        <w:rPr>
          <w:rFonts w:ascii="Times New Roman" w:eastAsia="Times New Roman" w:hAnsi="Times New Roman" w:cs="Times New Roman"/>
          <w:b/>
          <w:sz w:val="26"/>
          <w:szCs w:val="26"/>
        </w:rPr>
        <w:t>Terms of Reference</w:t>
      </w:r>
    </w:p>
    <w:p w14:paraId="6D00D837" w14:textId="74F05411" w:rsidR="006B0F08" w:rsidRDefault="00ED3EBC" w:rsidP="006B0F08">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w:t>
      </w:r>
    </w:p>
    <w:p w14:paraId="36CA0FE2" w14:textId="00DB02A3" w:rsidR="00ED3EBC" w:rsidRPr="00ED3EBC" w:rsidRDefault="0067264F" w:rsidP="006B0F08">
      <w:pPr>
        <w:spacing w:after="120" w:line="240" w:lineRule="auto"/>
        <w:jc w:val="center"/>
        <w:rPr>
          <w:rFonts w:ascii="Times New Roman" w:eastAsia="Times New Roman" w:hAnsi="Times New Roman" w:cs="Times New Roman"/>
          <w:b/>
          <w:sz w:val="24"/>
          <w:szCs w:val="24"/>
        </w:rPr>
      </w:pPr>
      <w:r w:rsidRPr="00ED3EBC">
        <w:rPr>
          <w:rFonts w:ascii="Times New Roman" w:eastAsia="Times New Roman" w:hAnsi="Times New Roman" w:cs="Times New Roman"/>
          <w:b/>
          <w:sz w:val="24"/>
          <w:szCs w:val="24"/>
        </w:rPr>
        <w:t>Consultancy Services for the Feasibility Study, Detailed Design, and Construction Supervision of Border Inspection Posts (BIPs)</w:t>
      </w:r>
      <w:r w:rsidR="00ED3EBC" w:rsidRPr="00ED3EBC">
        <w:rPr>
          <w:rFonts w:ascii="Times New Roman" w:eastAsia="Times New Roman" w:hAnsi="Times New Roman" w:cs="Times New Roman"/>
          <w:b/>
          <w:sz w:val="24"/>
          <w:szCs w:val="24"/>
        </w:rPr>
        <w:t xml:space="preserve"> in: Durres, </w:t>
      </w:r>
      <w:proofErr w:type="spellStart"/>
      <w:r w:rsidR="00ED3EBC" w:rsidRPr="00ED3EBC">
        <w:rPr>
          <w:rFonts w:ascii="Times New Roman" w:eastAsia="Times New Roman" w:hAnsi="Times New Roman" w:cs="Times New Roman"/>
          <w:b/>
          <w:sz w:val="24"/>
          <w:szCs w:val="24"/>
        </w:rPr>
        <w:t>Kapshticë</w:t>
      </w:r>
      <w:proofErr w:type="spellEnd"/>
      <w:r w:rsidR="00ED3EBC" w:rsidRPr="00ED3EBC">
        <w:rPr>
          <w:rFonts w:ascii="Times New Roman" w:eastAsia="Times New Roman" w:hAnsi="Times New Roman" w:cs="Times New Roman"/>
          <w:b/>
          <w:sz w:val="24"/>
          <w:szCs w:val="24"/>
        </w:rPr>
        <w:t xml:space="preserve">, </w:t>
      </w:r>
      <w:proofErr w:type="spellStart"/>
      <w:r w:rsidR="00ED3EBC" w:rsidRPr="00ED3EBC">
        <w:rPr>
          <w:rFonts w:ascii="Times New Roman" w:eastAsia="Times New Roman" w:hAnsi="Times New Roman" w:cs="Times New Roman"/>
          <w:b/>
          <w:sz w:val="24"/>
          <w:szCs w:val="24"/>
        </w:rPr>
        <w:t>Kakavije</w:t>
      </w:r>
      <w:proofErr w:type="spellEnd"/>
      <w:r w:rsidR="00ED3EBC" w:rsidRPr="00ED3EBC">
        <w:rPr>
          <w:rFonts w:ascii="Times New Roman" w:eastAsia="Times New Roman" w:hAnsi="Times New Roman" w:cs="Times New Roman"/>
          <w:b/>
          <w:sz w:val="24"/>
          <w:szCs w:val="24"/>
        </w:rPr>
        <w:t xml:space="preserve">, </w:t>
      </w:r>
      <w:proofErr w:type="spellStart"/>
      <w:r w:rsidR="00ED3EBC" w:rsidRPr="00ED3EBC">
        <w:rPr>
          <w:rFonts w:ascii="Times New Roman" w:eastAsia="Times New Roman" w:hAnsi="Times New Roman" w:cs="Times New Roman"/>
          <w:b/>
          <w:sz w:val="24"/>
          <w:szCs w:val="24"/>
        </w:rPr>
        <w:t>Qafë</w:t>
      </w:r>
      <w:proofErr w:type="spellEnd"/>
      <w:r w:rsidR="00ED3EBC" w:rsidRPr="00ED3EBC">
        <w:rPr>
          <w:rFonts w:ascii="Times New Roman" w:eastAsia="Times New Roman" w:hAnsi="Times New Roman" w:cs="Times New Roman"/>
          <w:b/>
          <w:sz w:val="24"/>
          <w:szCs w:val="24"/>
        </w:rPr>
        <w:t xml:space="preserve"> Thana and Vlora</w:t>
      </w:r>
    </w:p>
    <w:p w14:paraId="7AFB572A" w14:textId="77777777" w:rsidR="00D572A2" w:rsidRDefault="00D572A2" w:rsidP="00ED3EBC">
      <w:pPr>
        <w:spacing w:after="120" w:line="240" w:lineRule="auto"/>
        <w:ind w:left="720" w:hanging="360"/>
        <w:jc w:val="both"/>
      </w:pPr>
    </w:p>
    <w:p w14:paraId="174BE903" w14:textId="1A06B3C9" w:rsidR="0058063C" w:rsidRPr="007723D4" w:rsidRDefault="00764AD5" w:rsidP="00ED3EBC">
      <w:pPr>
        <w:pStyle w:val="ListParagraph"/>
        <w:numPr>
          <w:ilvl w:val="0"/>
          <w:numId w:val="2"/>
        </w:numPr>
        <w:spacing w:after="120" w:line="240" w:lineRule="auto"/>
        <w:contextualSpacing w:val="0"/>
        <w:jc w:val="both"/>
        <w:rPr>
          <w:rFonts w:ascii="Times New Roman" w:eastAsia="Times New Roman" w:hAnsi="Times New Roman" w:cs="Times New Roman"/>
          <w:b/>
          <w:sz w:val="24"/>
          <w:szCs w:val="24"/>
        </w:rPr>
      </w:pPr>
      <w:r w:rsidRPr="007723D4">
        <w:rPr>
          <w:rFonts w:ascii="Times New Roman" w:eastAsia="Times New Roman" w:hAnsi="Times New Roman" w:cs="Times New Roman"/>
          <w:b/>
          <w:sz w:val="24"/>
          <w:szCs w:val="24"/>
        </w:rPr>
        <w:t>BACKGROUND</w:t>
      </w:r>
    </w:p>
    <w:p w14:paraId="5636CA37" w14:textId="77777777" w:rsidR="007053FB" w:rsidRPr="007723D4" w:rsidRDefault="007053FB"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The Government of Albania (</w:t>
      </w:r>
      <w:proofErr w:type="spellStart"/>
      <w:r w:rsidRPr="007723D4">
        <w:rPr>
          <w:rFonts w:ascii="Times New Roman" w:eastAsia="Times New Roman" w:hAnsi="Times New Roman" w:cs="Times New Roman"/>
          <w:sz w:val="24"/>
          <w:szCs w:val="24"/>
        </w:rPr>
        <w:t>GoA</w:t>
      </w:r>
      <w:proofErr w:type="spellEnd"/>
      <w:r w:rsidRPr="007723D4">
        <w:rPr>
          <w:rFonts w:ascii="Times New Roman" w:eastAsia="Times New Roman" w:hAnsi="Times New Roman" w:cs="Times New Roman"/>
          <w:sz w:val="24"/>
          <w:szCs w:val="24"/>
        </w:rPr>
        <w:t>), with the support of the World Bank, is implementing the “Climate Resilience and Agricultural Development” (CRAD) Project. The overarching goal of the CRAD project is to enhance the competitiveness and climate resilience of priority agri-food value chains in Albania. The project is structured around three core components: (i) promoting climate-smart and resilient value chains, (ii) enhancing compliance with food safety and quality standards, and (iii) strengthening evidence-based decision-making in agricultural and rural development.</w:t>
      </w:r>
    </w:p>
    <w:p w14:paraId="0EF88DAE" w14:textId="77777777" w:rsidR="007053FB" w:rsidRPr="007723D4" w:rsidRDefault="007053FB"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Component 2 of the CRAD project focuses on improving Albania’s capacity to comply with food safety, veterinary, and phytosanitary (SPS) standards, which is a key requirement for EU integration and access to international markets. This component includes targeted investments in infrastructure and services for official controls, risk-based inspections, and the modernization of laboratory and border inspection systems.</w:t>
      </w:r>
    </w:p>
    <w:p w14:paraId="705FFCB0" w14:textId="77777777" w:rsidR="007053FB" w:rsidRPr="007723D4" w:rsidRDefault="007053FB"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As part of this component, the project will support the establishment and/or upgrading of Border Inspection Posts (BIPs), also referred to as </w:t>
      </w:r>
      <w:proofErr w:type="spellStart"/>
      <w:r w:rsidRPr="007723D4">
        <w:rPr>
          <w:rFonts w:ascii="Times New Roman" w:eastAsia="Times New Roman" w:hAnsi="Times New Roman" w:cs="Times New Roman"/>
          <w:sz w:val="24"/>
          <w:szCs w:val="24"/>
        </w:rPr>
        <w:t>Pikat</w:t>
      </w:r>
      <w:proofErr w:type="spellEnd"/>
      <w:r w:rsidRPr="007723D4">
        <w:rPr>
          <w:rFonts w:ascii="Times New Roman" w:eastAsia="Times New Roman" w:hAnsi="Times New Roman" w:cs="Times New Roman"/>
          <w:sz w:val="24"/>
          <w:szCs w:val="24"/>
        </w:rPr>
        <w:t xml:space="preserve"> e </w:t>
      </w:r>
      <w:proofErr w:type="spellStart"/>
      <w:r w:rsidRPr="007723D4">
        <w:rPr>
          <w:rFonts w:ascii="Times New Roman" w:eastAsia="Times New Roman" w:hAnsi="Times New Roman" w:cs="Times New Roman"/>
          <w:sz w:val="24"/>
          <w:szCs w:val="24"/>
        </w:rPr>
        <w:t>Kontrollit</w:t>
      </w:r>
      <w:proofErr w:type="spellEnd"/>
      <w:r w:rsidRPr="007723D4">
        <w:rPr>
          <w:rFonts w:ascii="Times New Roman" w:eastAsia="Times New Roman" w:hAnsi="Times New Roman" w:cs="Times New Roman"/>
          <w:sz w:val="24"/>
          <w:szCs w:val="24"/>
        </w:rPr>
        <w:t xml:space="preserve"> </w:t>
      </w:r>
      <w:proofErr w:type="spellStart"/>
      <w:r w:rsidRPr="007723D4">
        <w:rPr>
          <w:rFonts w:ascii="Times New Roman" w:eastAsia="Times New Roman" w:hAnsi="Times New Roman" w:cs="Times New Roman"/>
          <w:sz w:val="24"/>
          <w:szCs w:val="24"/>
        </w:rPr>
        <w:t>Kufitar</w:t>
      </w:r>
      <w:proofErr w:type="spellEnd"/>
      <w:r w:rsidRPr="007723D4">
        <w:rPr>
          <w:rFonts w:ascii="Times New Roman" w:eastAsia="Times New Roman" w:hAnsi="Times New Roman" w:cs="Times New Roman"/>
          <w:sz w:val="24"/>
          <w:szCs w:val="24"/>
        </w:rPr>
        <w:t xml:space="preserve"> (PKK), at selected strategic entry points across Albania. These BIPs will play a critical role in safeguarding human, </w:t>
      </w:r>
      <w:proofErr w:type="gramStart"/>
      <w:r w:rsidRPr="007723D4">
        <w:rPr>
          <w:rFonts w:ascii="Times New Roman" w:eastAsia="Times New Roman" w:hAnsi="Times New Roman" w:cs="Times New Roman"/>
          <w:sz w:val="24"/>
          <w:szCs w:val="24"/>
        </w:rPr>
        <w:t>animal</w:t>
      </w:r>
      <w:proofErr w:type="gramEnd"/>
      <w:r w:rsidRPr="007723D4">
        <w:rPr>
          <w:rFonts w:ascii="Times New Roman" w:eastAsia="Times New Roman" w:hAnsi="Times New Roman" w:cs="Times New Roman"/>
          <w:sz w:val="24"/>
          <w:szCs w:val="24"/>
        </w:rPr>
        <w:t>, and plant health by ensuring the effective inspection of goods at borders in accordance with EU regulations. The construction of modern, functional, and compliant BIPs is essential to strengthen the National Food Authority’s (AKU) operational capacity and enhance border biosecurity.</w:t>
      </w:r>
    </w:p>
    <w:p w14:paraId="2D6DD9C9" w14:textId="77777777" w:rsidR="0058063C" w:rsidRPr="007723D4" w:rsidRDefault="007053FB"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To ensure high-quality and sustainable infrastructure development, technical assistance is required to conduct a comprehensive </w:t>
      </w:r>
      <w:r w:rsidRPr="007723D4">
        <w:rPr>
          <w:rFonts w:ascii="Times New Roman" w:eastAsia="Times New Roman" w:hAnsi="Times New Roman" w:cs="Times New Roman"/>
          <w:bCs/>
          <w:sz w:val="24"/>
          <w:szCs w:val="24"/>
        </w:rPr>
        <w:t>feasibility study</w:t>
      </w:r>
      <w:r w:rsidRPr="007723D4">
        <w:rPr>
          <w:rFonts w:ascii="Times New Roman" w:eastAsia="Times New Roman" w:hAnsi="Times New Roman" w:cs="Times New Roman"/>
          <w:sz w:val="24"/>
          <w:szCs w:val="24"/>
        </w:rPr>
        <w:t xml:space="preserve">, </w:t>
      </w:r>
      <w:r w:rsidRPr="007723D4">
        <w:rPr>
          <w:rFonts w:ascii="Times New Roman" w:eastAsia="Times New Roman" w:hAnsi="Times New Roman" w:cs="Times New Roman"/>
          <w:bCs/>
          <w:sz w:val="24"/>
          <w:szCs w:val="24"/>
        </w:rPr>
        <w:t>develop detailed technical designs</w:t>
      </w:r>
      <w:r w:rsidRPr="007723D4">
        <w:rPr>
          <w:rFonts w:ascii="Times New Roman" w:eastAsia="Times New Roman" w:hAnsi="Times New Roman" w:cs="Times New Roman"/>
          <w:sz w:val="24"/>
          <w:szCs w:val="24"/>
        </w:rPr>
        <w:t xml:space="preserve">, and </w:t>
      </w:r>
      <w:r w:rsidRPr="007723D4">
        <w:rPr>
          <w:rFonts w:ascii="Times New Roman" w:eastAsia="Times New Roman" w:hAnsi="Times New Roman" w:cs="Times New Roman"/>
          <w:bCs/>
          <w:sz w:val="24"/>
          <w:szCs w:val="24"/>
        </w:rPr>
        <w:t>provide construction supervision services</w:t>
      </w:r>
      <w:r w:rsidRPr="007723D4">
        <w:rPr>
          <w:rFonts w:ascii="Times New Roman" w:eastAsia="Times New Roman" w:hAnsi="Times New Roman" w:cs="Times New Roman"/>
          <w:sz w:val="24"/>
          <w:szCs w:val="24"/>
        </w:rPr>
        <w:t xml:space="preserve"> during the implementation of BIPs funded under the CRAD project.</w:t>
      </w:r>
    </w:p>
    <w:p w14:paraId="6A48B295" w14:textId="77777777" w:rsidR="0058063C" w:rsidRPr="007723D4" w:rsidRDefault="0058063C" w:rsidP="00764AD5">
      <w:pPr>
        <w:pStyle w:val="ListParagraph"/>
        <w:numPr>
          <w:ilvl w:val="0"/>
          <w:numId w:val="2"/>
        </w:numPr>
        <w:spacing w:before="240" w:after="120" w:line="240" w:lineRule="auto"/>
        <w:ind w:left="714" w:hanging="357"/>
        <w:contextualSpacing w:val="0"/>
        <w:jc w:val="both"/>
        <w:rPr>
          <w:rFonts w:ascii="Times New Roman" w:eastAsia="Times New Roman" w:hAnsi="Times New Roman" w:cs="Times New Roman"/>
          <w:b/>
          <w:sz w:val="24"/>
          <w:szCs w:val="24"/>
        </w:rPr>
      </w:pPr>
      <w:r w:rsidRPr="007723D4">
        <w:rPr>
          <w:rFonts w:ascii="Times New Roman" w:eastAsia="Times New Roman" w:hAnsi="Times New Roman" w:cs="Times New Roman"/>
          <w:b/>
          <w:sz w:val="24"/>
          <w:szCs w:val="24"/>
        </w:rPr>
        <w:t>OBJECTIVE OF THE ASSIGNMENT</w:t>
      </w:r>
    </w:p>
    <w:p w14:paraId="01F7F1AC" w14:textId="7CC5218E" w:rsidR="004F6E9B" w:rsidRPr="004F6E9B" w:rsidRDefault="00A949D1" w:rsidP="00ED3EBC">
      <w:pPr>
        <w:spacing w:after="120" w:line="240" w:lineRule="auto"/>
        <w:jc w:val="both"/>
        <w:rPr>
          <w:rFonts w:ascii="Times New Roman" w:eastAsia="Times New Roman" w:hAnsi="Times New Roman" w:cs="Times New Roman"/>
          <w:sz w:val="24"/>
          <w:szCs w:val="24"/>
        </w:rPr>
      </w:pPr>
      <w:r w:rsidRPr="004F6E9B">
        <w:rPr>
          <w:rFonts w:ascii="Times New Roman" w:eastAsia="Times New Roman" w:hAnsi="Times New Roman" w:cs="Times New Roman"/>
          <w:sz w:val="24"/>
          <w:szCs w:val="24"/>
        </w:rPr>
        <w:t>The main objective of this assignment is to engage a qualified consulting firm to deliver end-to-end technical services for the planning, design, and supervision of the construction or rehabilitation of Border Inspection Posts (BIPs</w:t>
      </w:r>
      <w:r w:rsidR="001C227E">
        <w:rPr>
          <w:rFonts w:ascii="Times New Roman" w:eastAsia="Times New Roman" w:hAnsi="Times New Roman" w:cs="Times New Roman"/>
          <w:sz w:val="24"/>
          <w:szCs w:val="24"/>
        </w:rPr>
        <w:t>, also called as “border control posts”</w:t>
      </w:r>
      <w:r w:rsidRPr="004F6E9B">
        <w:rPr>
          <w:rFonts w:ascii="Times New Roman" w:eastAsia="Times New Roman" w:hAnsi="Times New Roman" w:cs="Times New Roman"/>
          <w:sz w:val="24"/>
          <w:szCs w:val="24"/>
        </w:rPr>
        <w:t>) at selected locations in Albania. The assignment covers the planning and supervision of either new construction or rehabilitation of existing BIP facilities, as determined by the Client during implementation.</w:t>
      </w:r>
    </w:p>
    <w:p w14:paraId="1FFF0A69" w14:textId="77777777" w:rsidR="0058063C" w:rsidRPr="007723D4" w:rsidRDefault="0058063C"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This assignment aims to:</w:t>
      </w:r>
    </w:p>
    <w:p w14:paraId="163F1718" w14:textId="7D90E940" w:rsidR="0058063C" w:rsidRPr="00ED3EBC" w:rsidRDefault="0058063C" w:rsidP="00ED3EBC">
      <w:pPr>
        <w:numPr>
          <w:ilvl w:val="0"/>
          <w:numId w:val="3"/>
        </w:numPr>
        <w:spacing w:after="120" w:line="240" w:lineRule="auto"/>
        <w:ind w:hanging="357"/>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Support the Ministry of Agriculture and Rural Development (MARD) and the National Food Authority (AKU) in developing BIP infrastructure that complies with </w:t>
      </w:r>
      <w:r w:rsidR="00A123B9">
        <w:rPr>
          <w:rFonts w:ascii="Times New Roman" w:eastAsia="Times New Roman" w:hAnsi="Times New Roman" w:cs="Times New Roman"/>
          <w:sz w:val="24"/>
          <w:szCs w:val="24"/>
        </w:rPr>
        <w:t xml:space="preserve">international, </w:t>
      </w:r>
      <w:r w:rsidRPr="007723D4">
        <w:rPr>
          <w:rFonts w:ascii="Times New Roman" w:eastAsia="Times New Roman" w:hAnsi="Times New Roman" w:cs="Times New Roman"/>
          <w:sz w:val="24"/>
          <w:szCs w:val="24"/>
        </w:rPr>
        <w:t xml:space="preserve">EU and </w:t>
      </w:r>
      <w:r w:rsidRPr="00ED3EBC">
        <w:rPr>
          <w:rFonts w:ascii="Times New Roman" w:eastAsia="Times New Roman" w:hAnsi="Times New Roman" w:cs="Times New Roman"/>
          <w:sz w:val="24"/>
          <w:szCs w:val="24"/>
        </w:rPr>
        <w:t>national SPS (sanitary and phytosanitary) standards</w:t>
      </w:r>
      <w:r w:rsidR="007C3310" w:rsidRPr="00ED3EBC">
        <w:rPr>
          <w:rFonts w:ascii="Times New Roman" w:eastAsia="Times New Roman" w:hAnsi="Times New Roman" w:cs="Times New Roman"/>
          <w:sz w:val="24"/>
          <w:szCs w:val="24"/>
        </w:rPr>
        <w:t>, in the following locations/points of entry into Albania:</w:t>
      </w:r>
    </w:p>
    <w:p w14:paraId="69ED3D07" w14:textId="31A54251" w:rsidR="00ED3EBC" w:rsidRPr="00ED3EBC" w:rsidRDefault="00ED3EBC" w:rsidP="006B0F08">
      <w:pPr>
        <w:pStyle w:val="ListParagraph"/>
        <w:numPr>
          <w:ilvl w:val="1"/>
          <w:numId w:val="3"/>
        </w:numPr>
        <w:spacing w:after="0" w:line="240" w:lineRule="auto"/>
        <w:ind w:hanging="357"/>
        <w:contextualSpacing w:val="0"/>
        <w:jc w:val="both"/>
        <w:rPr>
          <w:rFonts w:ascii="Times New Roman" w:eastAsia="Times New Roman" w:hAnsi="Times New Roman" w:cs="Times New Roman"/>
          <w:sz w:val="24"/>
          <w:szCs w:val="24"/>
        </w:rPr>
      </w:pPr>
      <w:r w:rsidRPr="00ED3EBC">
        <w:rPr>
          <w:rFonts w:ascii="Times New Roman" w:eastAsia="Times New Roman" w:hAnsi="Times New Roman" w:cs="Times New Roman"/>
          <w:sz w:val="24"/>
          <w:szCs w:val="24"/>
        </w:rPr>
        <w:t>Durres (in the new port area)</w:t>
      </w:r>
      <w:r w:rsidR="001C227E">
        <w:rPr>
          <w:rFonts w:ascii="Times New Roman" w:eastAsia="Times New Roman" w:hAnsi="Times New Roman" w:cs="Times New Roman"/>
          <w:sz w:val="24"/>
          <w:szCs w:val="24"/>
        </w:rPr>
        <w:t>,</w:t>
      </w:r>
    </w:p>
    <w:p w14:paraId="717C7416" w14:textId="2BEDEF79" w:rsidR="00ED3EBC" w:rsidRPr="00ED3EBC" w:rsidRDefault="00ED3EBC" w:rsidP="006B0F08">
      <w:pPr>
        <w:pStyle w:val="ListParagraph"/>
        <w:numPr>
          <w:ilvl w:val="1"/>
          <w:numId w:val="3"/>
        </w:numPr>
        <w:spacing w:after="0" w:line="240" w:lineRule="auto"/>
        <w:ind w:hanging="357"/>
        <w:contextualSpacing w:val="0"/>
        <w:jc w:val="both"/>
        <w:rPr>
          <w:rFonts w:ascii="Times New Roman" w:eastAsia="Times New Roman" w:hAnsi="Times New Roman" w:cs="Times New Roman"/>
          <w:sz w:val="24"/>
          <w:szCs w:val="24"/>
        </w:rPr>
      </w:pPr>
      <w:proofErr w:type="spellStart"/>
      <w:r w:rsidRPr="00ED3EBC">
        <w:rPr>
          <w:rFonts w:ascii="Times New Roman" w:eastAsia="Times New Roman" w:hAnsi="Times New Roman" w:cs="Times New Roman"/>
          <w:sz w:val="24"/>
          <w:szCs w:val="24"/>
        </w:rPr>
        <w:lastRenderedPageBreak/>
        <w:t>Kapshticë</w:t>
      </w:r>
      <w:proofErr w:type="spellEnd"/>
      <w:r w:rsidR="001C227E">
        <w:rPr>
          <w:rFonts w:ascii="Times New Roman" w:eastAsia="Times New Roman" w:hAnsi="Times New Roman" w:cs="Times New Roman"/>
          <w:sz w:val="24"/>
          <w:szCs w:val="24"/>
        </w:rPr>
        <w:t>,</w:t>
      </w:r>
    </w:p>
    <w:p w14:paraId="33922208" w14:textId="6208CAD3" w:rsidR="007C3310" w:rsidRDefault="00ED3EBC" w:rsidP="006B0F08">
      <w:pPr>
        <w:pStyle w:val="ListParagraph"/>
        <w:numPr>
          <w:ilvl w:val="1"/>
          <w:numId w:val="3"/>
        </w:numPr>
        <w:spacing w:after="0" w:line="240" w:lineRule="auto"/>
        <w:ind w:hanging="357"/>
        <w:contextualSpacing w:val="0"/>
        <w:jc w:val="both"/>
        <w:rPr>
          <w:rFonts w:ascii="Times New Roman" w:eastAsia="Times New Roman" w:hAnsi="Times New Roman" w:cs="Times New Roman"/>
          <w:sz w:val="24"/>
          <w:szCs w:val="24"/>
        </w:rPr>
      </w:pPr>
      <w:proofErr w:type="spellStart"/>
      <w:r w:rsidRPr="00ED3EBC">
        <w:rPr>
          <w:rFonts w:ascii="Times New Roman" w:eastAsia="Times New Roman" w:hAnsi="Times New Roman" w:cs="Times New Roman"/>
          <w:sz w:val="24"/>
          <w:szCs w:val="24"/>
        </w:rPr>
        <w:t>Kakavije</w:t>
      </w:r>
      <w:proofErr w:type="spellEnd"/>
      <w:r w:rsidR="001C227E">
        <w:rPr>
          <w:rFonts w:ascii="Times New Roman" w:eastAsia="Times New Roman" w:hAnsi="Times New Roman" w:cs="Times New Roman"/>
          <w:sz w:val="24"/>
          <w:szCs w:val="24"/>
        </w:rPr>
        <w:t>,</w:t>
      </w:r>
    </w:p>
    <w:p w14:paraId="4C482A6F" w14:textId="0659E0A4" w:rsidR="00ED3EBC" w:rsidRDefault="00ED3EBC" w:rsidP="006B0F08">
      <w:pPr>
        <w:pStyle w:val="ListParagraph"/>
        <w:numPr>
          <w:ilvl w:val="1"/>
          <w:numId w:val="3"/>
        </w:numPr>
        <w:spacing w:after="0" w:line="240" w:lineRule="auto"/>
        <w:ind w:hanging="357"/>
        <w:contextualSpacing w:val="0"/>
        <w:jc w:val="both"/>
        <w:rPr>
          <w:rFonts w:ascii="Times New Roman" w:eastAsia="Times New Roman" w:hAnsi="Times New Roman" w:cs="Times New Roman"/>
          <w:sz w:val="24"/>
          <w:szCs w:val="24"/>
        </w:rPr>
      </w:pPr>
      <w:proofErr w:type="spellStart"/>
      <w:r w:rsidRPr="00ED3EBC">
        <w:rPr>
          <w:rFonts w:ascii="Times New Roman" w:eastAsia="Times New Roman" w:hAnsi="Times New Roman" w:cs="Times New Roman"/>
          <w:sz w:val="24"/>
          <w:szCs w:val="24"/>
        </w:rPr>
        <w:t>Qafë</w:t>
      </w:r>
      <w:proofErr w:type="spellEnd"/>
      <w:r w:rsidRPr="00ED3EBC">
        <w:rPr>
          <w:rFonts w:ascii="Times New Roman" w:eastAsia="Times New Roman" w:hAnsi="Times New Roman" w:cs="Times New Roman"/>
          <w:sz w:val="24"/>
          <w:szCs w:val="24"/>
        </w:rPr>
        <w:t xml:space="preserve"> Thana (where the existing site will be demolished and reconstructed)</w:t>
      </w:r>
      <w:r w:rsidR="001C227E">
        <w:rPr>
          <w:rFonts w:ascii="Times New Roman" w:eastAsia="Times New Roman" w:hAnsi="Times New Roman" w:cs="Times New Roman"/>
          <w:sz w:val="24"/>
          <w:szCs w:val="24"/>
        </w:rPr>
        <w:t>,</w:t>
      </w:r>
    </w:p>
    <w:p w14:paraId="78127711" w14:textId="34ECA0B0" w:rsidR="00ED3EBC" w:rsidRPr="00ED3EBC" w:rsidRDefault="00ED3EBC" w:rsidP="00A46130">
      <w:pPr>
        <w:pStyle w:val="ListParagraph"/>
        <w:numPr>
          <w:ilvl w:val="1"/>
          <w:numId w:val="3"/>
        </w:numPr>
        <w:spacing w:after="120" w:line="240" w:lineRule="auto"/>
        <w:ind w:hanging="357"/>
        <w:contextualSpacing w:val="0"/>
        <w:jc w:val="both"/>
        <w:rPr>
          <w:rFonts w:ascii="Times New Roman" w:eastAsia="Times New Roman" w:hAnsi="Times New Roman" w:cs="Times New Roman"/>
          <w:sz w:val="24"/>
          <w:szCs w:val="24"/>
        </w:rPr>
      </w:pPr>
      <w:r w:rsidRPr="00ED3EBC">
        <w:rPr>
          <w:rFonts w:ascii="Times New Roman" w:eastAsia="Times New Roman" w:hAnsi="Times New Roman" w:cs="Times New Roman"/>
          <w:sz w:val="24"/>
          <w:szCs w:val="24"/>
        </w:rPr>
        <w:t>Vlora (in the new port area</w:t>
      </w:r>
      <w:proofErr w:type="gramStart"/>
      <w:r w:rsidRPr="00ED3EBC">
        <w:rPr>
          <w:rFonts w:ascii="Times New Roman" w:eastAsia="Times New Roman" w:hAnsi="Times New Roman" w:cs="Times New Roman"/>
          <w:sz w:val="24"/>
          <w:szCs w:val="24"/>
        </w:rPr>
        <w:t>)</w:t>
      </w:r>
      <w:r w:rsidR="001C227E">
        <w:rPr>
          <w:rFonts w:ascii="Times New Roman" w:eastAsia="Times New Roman" w:hAnsi="Times New Roman" w:cs="Times New Roman"/>
          <w:sz w:val="24"/>
          <w:szCs w:val="24"/>
        </w:rPr>
        <w:t>;</w:t>
      </w:r>
      <w:proofErr w:type="gramEnd"/>
    </w:p>
    <w:p w14:paraId="0D65C000" w14:textId="77777777" w:rsidR="0058063C" w:rsidRPr="00ED3EBC" w:rsidRDefault="0058063C" w:rsidP="00ED3EBC">
      <w:pPr>
        <w:numPr>
          <w:ilvl w:val="0"/>
          <w:numId w:val="3"/>
        </w:numPr>
        <w:spacing w:after="120" w:line="240" w:lineRule="auto"/>
        <w:ind w:hanging="357"/>
        <w:jc w:val="both"/>
        <w:rPr>
          <w:rFonts w:ascii="Times New Roman" w:eastAsia="Times New Roman" w:hAnsi="Times New Roman" w:cs="Times New Roman"/>
          <w:sz w:val="24"/>
          <w:szCs w:val="24"/>
        </w:rPr>
      </w:pPr>
      <w:r w:rsidRPr="00ED3EBC">
        <w:rPr>
          <w:rFonts w:ascii="Times New Roman" w:eastAsia="Times New Roman" w:hAnsi="Times New Roman" w:cs="Times New Roman"/>
          <w:sz w:val="24"/>
          <w:szCs w:val="24"/>
        </w:rPr>
        <w:t xml:space="preserve">Ensure that the planning, design, and construction of BIPs are technically sound, economically viable, socially acceptable, and environmentally </w:t>
      </w:r>
      <w:proofErr w:type="gramStart"/>
      <w:r w:rsidRPr="00ED3EBC">
        <w:rPr>
          <w:rFonts w:ascii="Times New Roman" w:eastAsia="Times New Roman" w:hAnsi="Times New Roman" w:cs="Times New Roman"/>
          <w:sz w:val="24"/>
          <w:szCs w:val="24"/>
        </w:rPr>
        <w:t>sustainable;</w:t>
      </w:r>
      <w:proofErr w:type="gramEnd"/>
    </w:p>
    <w:p w14:paraId="13837008" w14:textId="74DD5DF8" w:rsidR="0058063C" w:rsidRPr="00ED3EBC" w:rsidRDefault="0058063C" w:rsidP="00ED3EBC">
      <w:pPr>
        <w:numPr>
          <w:ilvl w:val="0"/>
          <w:numId w:val="3"/>
        </w:numPr>
        <w:spacing w:after="120" w:line="240" w:lineRule="auto"/>
        <w:ind w:hanging="357"/>
        <w:jc w:val="both"/>
        <w:rPr>
          <w:rFonts w:ascii="Times New Roman" w:hAnsi="Times New Roman" w:cs="Times New Roman"/>
          <w:sz w:val="24"/>
          <w:szCs w:val="24"/>
          <w:lang w:val="pl-PL"/>
        </w:rPr>
      </w:pPr>
      <w:r w:rsidRPr="00ED3EBC">
        <w:rPr>
          <w:rFonts w:ascii="Times New Roman" w:eastAsia="Times New Roman" w:hAnsi="Times New Roman" w:cs="Times New Roman"/>
          <w:sz w:val="24"/>
          <w:szCs w:val="24"/>
        </w:rPr>
        <w:t>Contribute to Albania’s alignment with EU requirements for official border controls and facilitate improved food safety, trade compliance, and market access</w:t>
      </w:r>
      <w:r w:rsidR="007C3310" w:rsidRPr="00ED3EBC">
        <w:rPr>
          <w:rFonts w:ascii="Times New Roman" w:eastAsia="Times New Roman" w:hAnsi="Times New Roman" w:cs="Times New Roman"/>
          <w:sz w:val="24"/>
          <w:szCs w:val="24"/>
        </w:rPr>
        <w:t xml:space="preserve">, especially with </w:t>
      </w:r>
      <w:r w:rsidR="007C3310" w:rsidRPr="00ED3EBC">
        <w:rPr>
          <w:rFonts w:ascii="Times New Roman" w:hAnsi="Times New Roman" w:cs="Times New Roman"/>
          <w:sz w:val="24"/>
          <w:szCs w:val="24"/>
        </w:rPr>
        <w:t xml:space="preserve">EU Regulations 2017/625 </w:t>
      </w:r>
      <w:r w:rsidR="00ED3EBC" w:rsidRPr="00ED3EBC">
        <w:rPr>
          <w:rFonts w:ascii="Times New Roman" w:hAnsi="Times New Roman" w:cs="Times New Roman"/>
          <w:sz w:val="24"/>
          <w:szCs w:val="24"/>
        </w:rPr>
        <w:t>(</w:t>
      </w:r>
      <w:r w:rsidR="00ED3EBC" w:rsidRPr="00ED3EBC">
        <w:rPr>
          <w:rFonts w:ascii="Times New Roman" w:hAnsi="Times New Roman" w:cs="Times New Roman"/>
          <w:sz w:val="24"/>
          <w:szCs w:val="24"/>
          <w:lang w:val="pl-PL"/>
        </w:rPr>
        <w:t xml:space="preserve">of 15 March 2017) </w:t>
      </w:r>
      <w:r w:rsidR="007C3310" w:rsidRPr="00ED3EBC">
        <w:rPr>
          <w:rFonts w:ascii="Times New Roman" w:hAnsi="Times New Roman" w:cs="Times New Roman"/>
          <w:sz w:val="24"/>
          <w:szCs w:val="24"/>
        </w:rPr>
        <w:t>and 2019/1014 (of 12 June 2019).</w:t>
      </w:r>
    </w:p>
    <w:p w14:paraId="346DA6F1" w14:textId="77777777" w:rsidR="0058063C" w:rsidRPr="007723D4" w:rsidRDefault="0058063C"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The assignment is structured into three interlinked phases:</w:t>
      </w:r>
    </w:p>
    <w:p w14:paraId="6DAA42B1" w14:textId="77777777" w:rsidR="0058063C" w:rsidRPr="00764AD5" w:rsidRDefault="0058063C" w:rsidP="00ED3EBC">
      <w:pPr>
        <w:numPr>
          <w:ilvl w:val="0"/>
          <w:numId w:val="4"/>
        </w:numPr>
        <w:spacing w:after="120" w:line="240" w:lineRule="auto"/>
        <w:jc w:val="both"/>
        <w:rPr>
          <w:rFonts w:ascii="Times New Roman" w:eastAsia="Times New Roman" w:hAnsi="Times New Roman" w:cs="Times New Roman"/>
          <w:b/>
          <w:bCs/>
          <w:sz w:val="24"/>
          <w:szCs w:val="24"/>
        </w:rPr>
      </w:pPr>
      <w:r w:rsidRPr="00764AD5">
        <w:rPr>
          <w:rFonts w:ascii="Times New Roman" w:eastAsia="Times New Roman" w:hAnsi="Times New Roman" w:cs="Times New Roman"/>
          <w:b/>
          <w:bCs/>
          <w:sz w:val="24"/>
          <w:szCs w:val="24"/>
        </w:rPr>
        <w:t>Feasibility Study</w:t>
      </w:r>
    </w:p>
    <w:p w14:paraId="37CD63A8" w14:textId="513CD19C" w:rsidR="0058063C" w:rsidRPr="007723D4" w:rsidRDefault="0058063C" w:rsidP="00ED3EBC">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To evaluate the technical, environmental, economic, and operational feasibility of establishing BIPs </w:t>
      </w:r>
      <w:r w:rsidR="0051346C">
        <w:rPr>
          <w:rFonts w:ascii="Times New Roman" w:eastAsia="Times New Roman" w:hAnsi="Times New Roman" w:cs="Times New Roman"/>
          <w:sz w:val="24"/>
          <w:szCs w:val="24"/>
        </w:rPr>
        <w:t xml:space="preserve">SPS inspection </w:t>
      </w:r>
      <w:r w:rsidR="00A123B9">
        <w:rPr>
          <w:rFonts w:ascii="Times New Roman" w:eastAsia="Times New Roman" w:hAnsi="Times New Roman" w:cs="Times New Roman"/>
          <w:sz w:val="24"/>
          <w:szCs w:val="24"/>
        </w:rPr>
        <w:t xml:space="preserve">facilities </w:t>
      </w:r>
      <w:r w:rsidRPr="007723D4">
        <w:rPr>
          <w:rFonts w:ascii="Times New Roman" w:eastAsia="Times New Roman" w:hAnsi="Times New Roman" w:cs="Times New Roman"/>
          <w:sz w:val="24"/>
          <w:szCs w:val="24"/>
        </w:rPr>
        <w:t>at selected border locations, including the identification of site-specific risks, infrastructure requirements, and regulatory needs.</w:t>
      </w:r>
    </w:p>
    <w:p w14:paraId="39BC526D" w14:textId="3693812F" w:rsidR="004A6597" w:rsidRDefault="0058063C" w:rsidP="004A6597">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The study will include site assessments, stakeholder consultations, and comparative analysis of alternative scenarios.</w:t>
      </w:r>
    </w:p>
    <w:p w14:paraId="0B8C9CC0" w14:textId="425CE4AE" w:rsidR="004A6597" w:rsidRDefault="004A6597" w:rsidP="004A6597">
      <w:pPr>
        <w:numPr>
          <w:ilvl w:val="1"/>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w:t>
      </w:r>
      <w:r w:rsidR="006B4CA0">
        <w:rPr>
          <w:rFonts w:ascii="Times New Roman" w:eastAsia="Times New Roman" w:hAnsi="Times New Roman" w:cs="Times New Roman"/>
          <w:sz w:val="24"/>
          <w:szCs w:val="24"/>
        </w:rPr>
        <w:t xml:space="preserve">and social screening of the selected sites and </w:t>
      </w:r>
      <w:r w:rsidR="00815A4A">
        <w:rPr>
          <w:rFonts w:ascii="Times New Roman" w:eastAsia="Times New Roman" w:hAnsi="Times New Roman" w:cs="Times New Roman"/>
          <w:sz w:val="24"/>
          <w:szCs w:val="24"/>
        </w:rPr>
        <w:t xml:space="preserve">appropriate </w:t>
      </w:r>
      <w:r w:rsidR="006B4CA0">
        <w:rPr>
          <w:rFonts w:ascii="Times New Roman" w:eastAsia="Times New Roman" w:hAnsi="Times New Roman" w:cs="Times New Roman"/>
          <w:sz w:val="24"/>
          <w:szCs w:val="24"/>
        </w:rPr>
        <w:t>respective site specific environmental and social instrument</w:t>
      </w:r>
      <w:r w:rsidR="00815A4A">
        <w:rPr>
          <w:rFonts w:ascii="Times New Roman" w:eastAsia="Times New Roman" w:hAnsi="Times New Roman" w:cs="Times New Roman"/>
          <w:sz w:val="24"/>
          <w:szCs w:val="24"/>
        </w:rPr>
        <w:t xml:space="preserve"> (ESMP/ESMP checklists)</w:t>
      </w:r>
    </w:p>
    <w:p w14:paraId="09CB0363" w14:textId="2817FE0C" w:rsidR="0005618D" w:rsidRPr="004A6597" w:rsidRDefault="0005618D" w:rsidP="0005618D">
      <w:pPr>
        <w:spacing w:after="120" w:line="240" w:lineRule="auto"/>
        <w:jc w:val="both"/>
        <w:rPr>
          <w:rFonts w:ascii="Times New Roman" w:eastAsia="Times New Roman" w:hAnsi="Times New Roman" w:cs="Times New Roman"/>
          <w:sz w:val="24"/>
          <w:szCs w:val="24"/>
        </w:rPr>
      </w:pPr>
      <w:r w:rsidRPr="007E5E6D">
        <w:rPr>
          <w:rFonts w:ascii="Times New Roman" w:hAnsi="Times New Roman" w:cs="Times New Roman"/>
          <w:sz w:val="24"/>
          <w:szCs w:val="24"/>
          <w:lang w:val="en-GB"/>
        </w:rPr>
        <w:t xml:space="preserve">The duration of the </w:t>
      </w:r>
      <w:r>
        <w:rPr>
          <w:rFonts w:ascii="Times New Roman" w:hAnsi="Times New Roman" w:cs="Times New Roman"/>
          <w:sz w:val="24"/>
          <w:szCs w:val="24"/>
          <w:lang w:val="en-GB"/>
        </w:rPr>
        <w:t>feasibility study</w:t>
      </w:r>
      <w:r w:rsidRPr="007E5E6D">
        <w:rPr>
          <w:rFonts w:ascii="Times New Roman" w:hAnsi="Times New Roman" w:cs="Times New Roman"/>
          <w:sz w:val="24"/>
          <w:szCs w:val="24"/>
          <w:lang w:val="en-GB"/>
        </w:rPr>
        <w:t xml:space="preserve"> services is expected to be approximately </w:t>
      </w:r>
      <w:r>
        <w:rPr>
          <w:rFonts w:ascii="Times New Roman" w:hAnsi="Times New Roman" w:cs="Times New Roman"/>
          <w:sz w:val="24"/>
          <w:szCs w:val="24"/>
          <w:lang w:val="en-GB"/>
        </w:rPr>
        <w:t>2.5</w:t>
      </w:r>
      <w:r w:rsidRPr="007E5E6D">
        <w:rPr>
          <w:rFonts w:ascii="Times New Roman" w:hAnsi="Times New Roman" w:cs="Times New Roman"/>
          <w:sz w:val="24"/>
          <w:szCs w:val="24"/>
          <w:lang w:val="en-GB"/>
        </w:rPr>
        <w:t xml:space="preserve"> months.</w:t>
      </w:r>
    </w:p>
    <w:p w14:paraId="6B6D2EFE" w14:textId="77777777" w:rsidR="0058063C" w:rsidRPr="00764AD5" w:rsidRDefault="0058063C" w:rsidP="00ED3EBC">
      <w:pPr>
        <w:numPr>
          <w:ilvl w:val="0"/>
          <w:numId w:val="4"/>
        </w:numPr>
        <w:spacing w:after="120" w:line="240" w:lineRule="auto"/>
        <w:jc w:val="both"/>
        <w:rPr>
          <w:rFonts w:ascii="Times New Roman" w:eastAsia="Times New Roman" w:hAnsi="Times New Roman" w:cs="Times New Roman"/>
          <w:b/>
          <w:bCs/>
          <w:sz w:val="24"/>
          <w:szCs w:val="24"/>
        </w:rPr>
      </w:pPr>
      <w:r w:rsidRPr="00764AD5">
        <w:rPr>
          <w:rFonts w:ascii="Times New Roman" w:eastAsia="Times New Roman" w:hAnsi="Times New Roman" w:cs="Times New Roman"/>
          <w:b/>
          <w:bCs/>
          <w:sz w:val="24"/>
          <w:szCs w:val="24"/>
        </w:rPr>
        <w:t>Preparation of Detailed Design and Bidding Documents</w:t>
      </w:r>
    </w:p>
    <w:p w14:paraId="56B0BBD6" w14:textId="54A04268" w:rsidR="0058063C" w:rsidRPr="007723D4" w:rsidRDefault="0058063C" w:rsidP="00ED3EBC">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To develop complete architectural and engineering designs </w:t>
      </w:r>
      <w:r w:rsidR="00A123B9">
        <w:rPr>
          <w:rFonts w:ascii="Times New Roman" w:eastAsia="Times New Roman" w:hAnsi="Times New Roman" w:cs="Times New Roman"/>
          <w:sz w:val="24"/>
          <w:szCs w:val="24"/>
        </w:rPr>
        <w:t xml:space="preserve">as regards SPS inspection facilities </w:t>
      </w:r>
      <w:r w:rsidRPr="007723D4">
        <w:rPr>
          <w:rFonts w:ascii="Times New Roman" w:eastAsia="Times New Roman" w:hAnsi="Times New Roman" w:cs="Times New Roman"/>
          <w:sz w:val="24"/>
          <w:szCs w:val="24"/>
        </w:rPr>
        <w:t xml:space="preserve">for each BIP in accordance with EU </w:t>
      </w:r>
      <w:r w:rsidR="0051346C">
        <w:rPr>
          <w:rFonts w:ascii="Times New Roman" w:eastAsia="Times New Roman" w:hAnsi="Times New Roman" w:cs="Times New Roman"/>
          <w:sz w:val="24"/>
          <w:szCs w:val="24"/>
        </w:rPr>
        <w:t>requirement</w:t>
      </w:r>
      <w:r w:rsidRPr="007723D4">
        <w:rPr>
          <w:rFonts w:ascii="Times New Roman" w:eastAsia="Times New Roman" w:hAnsi="Times New Roman" w:cs="Times New Roman"/>
          <w:sz w:val="24"/>
          <w:szCs w:val="24"/>
        </w:rPr>
        <w:t>s, Albanian legal requirements, and World Bank environmental and procurement guidelines.</w:t>
      </w:r>
    </w:p>
    <w:p w14:paraId="5522DA6E" w14:textId="77777777" w:rsidR="0058063C" w:rsidRDefault="0058063C" w:rsidP="00ED3EBC">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Deliverables will include technical drawings, Bills of Quantities (</w:t>
      </w:r>
      <w:proofErr w:type="spellStart"/>
      <w:r w:rsidRPr="007723D4">
        <w:rPr>
          <w:rFonts w:ascii="Times New Roman" w:eastAsia="Times New Roman" w:hAnsi="Times New Roman" w:cs="Times New Roman"/>
          <w:sz w:val="24"/>
          <w:szCs w:val="24"/>
        </w:rPr>
        <w:t>BoQs</w:t>
      </w:r>
      <w:proofErr w:type="spellEnd"/>
      <w:r w:rsidRPr="007723D4">
        <w:rPr>
          <w:rFonts w:ascii="Times New Roman" w:eastAsia="Times New Roman" w:hAnsi="Times New Roman" w:cs="Times New Roman"/>
          <w:sz w:val="24"/>
          <w:szCs w:val="24"/>
        </w:rPr>
        <w:t>), technical specifications, cost estimates, and tender dossiers.</w:t>
      </w:r>
    </w:p>
    <w:p w14:paraId="49F2310D" w14:textId="6905D9C6" w:rsidR="0005618D" w:rsidRPr="007723D4" w:rsidRDefault="0005618D" w:rsidP="0005618D">
      <w:pPr>
        <w:spacing w:after="120" w:line="240" w:lineRule="auto"/>
        <w:jc w:val="both"/>
        <w:rPr>
          <w:rFonts w:ascii="Times New Roman" w:eastAsia="Times New Roman" w:hAnsi="Times New Roman" w:cs="Times New Roman"/>
          <w:sz w:val="24"/>
          <w:szCs w:val="24"/>
        </w:rPr>
      </w:pPr>
      <w:r w:rsidRPr="007E5E6D">
        <w:rPr>
          <w:rFonts w:ascii="Times New Roman" w:hAnsi="Times New Roman" w:cs="Times New Roman"/>
          <w:sz w:val="24"/>
          <w:szCs w:val="24"/>
          <w:lang w:val="en-GB"/>
        </w:rPr>
        <w:t xml:space="preserve">The duration of the design-related services is expected to be approximately </w:t>
      </w:r>
      <w:r>
        <w:rPr>
          <w:rFonts w:ascii="Times New Roman" w:hAnsi="Times New Roman" w:cs="Times New Roman"/>
          <w:sz w:val="24"/>
          <w:szCs w:val="24"/>
          <w:lang w:val="en-GB"/>
        </w:rPr>
        <w:t>5</w:t>
      </w:r>
      <w:r w:rsidRPr="007E5E6D">
        <w:rPr>
          <w:rFonts w:ascii="Times New Roman" w:hAnsi="Times New Roman" w:cs="Times New Roman"/>
          <w:sz w:val="24"/>
          <w:szCs w:val="24"/>
          <w:lang w:val="en-GB"/>
        </w:rPr>
        <w:t xml:space="preserve"> months.</w:t>
      </w:r>
    </w:p>
    <w:p w14:paraId="3522980F" w14:textId="77777777" w:rsidR="0058063C" w:rsidRPr="00764AD5" w:rsidRDefault="0058063C" w:rsidP="00ED3EBC">
      <w:pPr>
        <w:numPr>
          <w:ilvl w:val="0"/>
          <w:numId w:val="4"/>
        </w:numPr>
        <w:spacing w:after="120" w:line="240" w:lineRule="auto"/>
        <w:jc w:val="both"/>
        <w:rPr>
          <w:rFonts w:ascii="Times New Roman" w:eastAsia="Times New Roman" w:hAnsi="Times New Roman" w:cs="Times New Roman"/>
          <w:b/>
          <w:bCs/>
          <w:sz w:val="24"/>
          <w:szCs w:val="24"/>
        </w:rPr>
      </w:pPr>
      <w:r w:rsidRPr="00764AD5">
        <w:rPr>
          <w:rFonts w:ascii="Times New Roman" w:eastAsia="Times New Roman" w:hAnsi="Times New Roman" w:cs="Times New Roman"/>
          <w:b/>
          <w:bCs/>
          <w:sz w:val="24"/>
          <w:szCs w:val="24"/>
        </w:rPr>
        <w:t>Construction Supervision</w:t>
      </w:r>
    </w:p>
    <w:p w14:paraId="0B305916" w14:textId="01FE0A72" w:rsidR="0058063C" w:rsidRPr="007723D4" w:rsidRDefault="0058063C" w:rsidP="00ED3EBC">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To provide day-to-day technical supervision during construction, ensuring compliance with approved designs</w:t>
      </w:r>
      <w:r w:rsidR="009716F7">
        <w:rPr>
          <w:rFonts w:ascii="Times New Roman" w:eastAsia="Times New Roman" w:hAnsi="Times New Roman" w:cs="Times New Roman"/>
          <w:sz w:val="24"/>
          <w:szCs w:val="24"/>
        </w:rPr>
        <w:t xml:space="preserve">, environmental and social </w:t>
      </w:r>
      <w:proofErr w:type="gramStart"/>
      <w:r w:rsidR="002B71B7">
        <w:rPr>
          <w:rFonts w:ascii="Times New Roman" w:eastAsia="Times New Roman" w:hAnsi="Times New Roman" w:cs="Times New Roman"/>
          <w:sz w:val="24"/>
          <w:szCs w:val="24"/>
        </w:rPr>
        <w:t>instrument</w:t>
      </w:r>
      <w:proofErr w:type="gramEnd"/>
      <w:r w:rsidR="002B71B7">
        <w:rPr>
          <w:rFonts w:ascii="Times New Roman" w:eastAsia="Times New Roman" w:hAnsi="Times New Roman" w:cs="Times New Roman"/>
          <w:sz w:val="24"/>
          <w:szCs w:val="24"/>
        </w:rPr>
        <w:t>,</w:t>
      </w:r>
      <w:r w:rsidRPr="007723D4">
        <w:rPr>
          <w:rFonts w:ascii="Times New Roman" w:eastAsia="Times New Roman" w:hAnsi="Times New Roman" w:cs="Times New Roman"/>
          <w:sz w:val="24"/>
          <w:szCs w:val="24"/>
        </w:rPr>
        <w:t xml:space="preserve"> safety and quality standards, timelines, and budget.</w:t>
      </w:r>
    </w:p>
    <w:p w14:paraId="58D6481B" w14:textId="77777777" w:rsidR="0058063C" w:rsidRDefault="0058063C" w:rsidP="00ED3EBC">
      <w:pPr>
        <w:numPr>
          <w:ilvl w:val="1"/>
          <w:numId w:val="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The Consultant will support MARD and AKU in managing contracts, validating works, reporting progress, and certifying completion.</w:t>
      </w:r>
    </w:p>
    <w:p w14:paraId="555649DB" w14:textId="480468EF" w:rsidR="0005618D" w:rsidRDefault="0005618D" w:rsidP="0005618D">
      <w:pPr>
        <w:spacing w:after="120" w:line="276" w:lineRule="auto"/>
        <w:jc w:val="both"/>
        <w:rPr>
          <w:rFonts w:ascii="Times New Roman" w:hAnsi="Times New Roman" w:cs="Times New Roman"/>
          <w:sz w:val="24"/>
          <w:szCs w:val="24"/>
          <w:lang w:val="en-GB"/>
        </w:rPr>
      </w:pPr>
      <w:r w:rsidRPr="007E5E6D">
        <w:rPr>
          <w:rFonts w:ascii="Times New Roman" w:hAnsi="Times New Roman" w:cs="Times New Roman"/>
          <w:sz w:val="24"/>
          <w:szCs w:val="24"/>
          <w:lang w:val="en-GB"/>
        </w:rPr>
        <w:t>The civil works contract is foreseen to last 1</w:t>
      </w:r>
      <w:r>
        <w:rPr>
          <w:rFonts w:ascii="Times New Roman" w:hAnsi="Times New Roman" w:cs="Times New Roman"/>
          <w:sz w:val="24"/>
          <w:szCs w:val="24"/>
          <w:lang w:val="en-GB"/>
        </w:rPr>
        <w:t>0</w:t>
      </w:r>
      <w:r w:rsidRPr="007E5E6D">
        <w:rPr>
          <w:rFonts w:ascii="Times New Roman" w:hAnsi="Times New Roman" w:cs="Times New Roman"/>
          <w:sz w:val="24"/>
          <w:szCs w:val="24"/>
          <w:lang w:val="en-GB"/>
        </w:rPr>
        <w:t xml:space="preserve"> months. </w:t>
      </w:r>
      <w:r>
        <w:rPr>
          <w:rFonts w:ascii="Times New Roman" w:hAnsi="Times New Roman" w:cs="Times New Roman"/>
          <w:sz w:val="24"/>
          <w:szCs w:val="24"/>
          <w:lang w:val="en-GB"/>
        </w:rPr>
        <w:t xml:space="preserve"> </w:t>
      </w:r>
      <w:r w:rsidRPr="007E5E6D">
        <w:rPr>
          <w:rFonts w:ascii="Times New Roman" w:hAnsi="Times New Roman" w:cs="Times New Roman"/>
          <w:sz w:val="24"/>
          <w:szCs w:val="24"/>
          <w:lang w:val="en-GB"/>
        </w:rPr>
        <w:t xml:space="preserve">Monitoring services may be extended during the 12-month Defects Liability Period, if needed. </w:t>
      </w:r>
      <w:r>
        <w:rPr>
          <w:rFonts w:ascii="Times New Roman" w:hAnsi="Times New Roman" w:cs="Times New Roman"/>
          <w:sz w:val="24"/>
          <w:szCs w:val="24"/>
          <w:lang w:val="en-GB"/>
        </w:rPr>
        <w:t xml:space="preserve"> </w:t>
      </w:r>
      <w:r w:rsidRPr="007E5E6D">
        <w:rPr>
          <w:rFonts w:ascii="Times New Roman" w:hAnsi="Times New Roman" w:cs="Times New Roman"/>
          <w:sz w:val="24"/>
          <w:szCs w:val="24"/>
          <w:lang w:val="en-GB"/>
        </w:rPr>
        <w:t>The Consultant shall inspect completed works, identify deficiencies, ensure correction of defects, and issue Defects Liability or Final Acceptance Certificates accordingly.</w:t>
      </w:r>
    </w:p>
    <w:p w14:paraId="2F99069B" w14:textId="5AF71E67" w:rsidR="005D6509" w:rsidRPr="007723D4" w:rsidRDefault="0058063C"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lastRenderedPageBreak/>
        <w:t xml:space="preserve">Through this assignment, MARD, </w:t>
      </w:r>
      <w:r w:rsidRPr="00E73839">
        <w:rPr>
          <w:rFonts w:ascii="Times New Roman" w:eastAsia="Times New Roman" w:hAnsi="Times New Roman" w:cs="Times New Roman"/>
          <w:i/>
          <w:iCs/>
          <w:sz w:val="24"/>
          <w:szCs w:val="24"/>
        </w:rPr>
        <w:t>via</w:t>
      </w:r>
      <w:r w:rsidRPr="007723D4">
        <w:rPr>
          <w:rFonts w:ascii="Times New Roman" w:eastAsia="Times New Roman" w:hAnsi="Times New Roman" w:cs="Times New Roman"/>
          <w:sz w:val="24"/>
          <w:szCs w:val="24"/>
        </w:rPr>
        <w:t xml:space="preserve"> the CRAD project, aims to ensure the development of modern, efficient, and sustainable border inspection infrastructure in line with international best practices and Albania’s EU integration priorities.</w:t>
      </w:r>
    </w:p>
    <w:p w14:paraId="1C9F3723" w14:textId="77777777" w:rsidR="00C00325" w:rsidRPr="007723D4" w:rsidRDefault="005D6509" w:rsidP="00764AD5">
      <w:pPr>
        <w:pStyle w:val="ListParagraph"/>
        <w:numPr>
          <w:ilvl w:val="0"/>
          <w:numId w:val="2"/>
        </w:numPr>
        <w:spacing w:before="240" w:after="120" w:line="240" w:lineRule="auto"/>
        <w:ind w:left="714" w:hanging="357"/>
        <w:contextualSpacing w:val="0"/>
        <w:jc w:val="both"/>
        <w:rPr>
          <w:rFonts w:ascii="Times New Roman" w:eastAsia="Times New Roman" w:hAnsi="Times New Roman" w:cs="Times New Roman"/>
          <w:b/>
          <w:sz w:val="24"/>
          <w:szCs w:val="24"/>
        </w:rPr>
      </w:pPr>
      <w:r w:rsidRPr="007723D4">
        <w:rPr>
          <w:rFonts w:ascii="Times New Roman" w:eastAsia="Times New Roman" w:hAnsi="Times New Roman" w:cs="Times New Roman"/>
          <w:b/>
          <w:sz w:val="24"/>
          <w:szCs w:val="24"/>
        </w:rPr>
        <w:t>SCOPE OF WORK</w:t>
      </w:r>
    </w:p>
    <w:p w14:paraId="2312F07D" w14:textId="77777777" w:rsidR="005D6509" w:rsidRPr="007723D4" w:rsidRDefault="005D6509"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To effectively achieve the objectives of this consultancy, the Consultant shall be responsible for providing all necessary technical services and mobilizing a qualified multidisciplinary professional team throughout the duration of the assignment.</w:t>
      </w:r>
    </w:p>
    <w:p w14:paraId="1C2F83F2" w14:textId="6AF8EF25" w:rsidR="00027C65" w:rsidRDefault="005D6509" w:rsidP="006B0F08">
      <w:pPr>
        <w:spacing w:after="120"/>
        <w:jc w:val="both"/>
        <w:rPr>
          <w:rFonts w:ascii="Times New Roman" w:hAnsi="Times New Roman" w:cs="Times New Roman"/>
          <w:i/>
          <w:sz w:val="24"/>
          <w:szCs w:val="24"/>
        </w:rPr>
      </w:pPr>
      <w:r w:rsidRPr="007723D4">
        <w:rPr>
          <w:rFonts w:ascii="Times New Roman" w:eastAsia="Times New Roman" w:hAnsi="Times New Roman" w:cs="Times New Roman"/>
          <w:bCs/>
          <w:sz w:val="24"/>
          <w:szCs w:val="24"/>
        </w:rPr>
        <w:t>During implementation, the Consultant shall closely coordinate with the Ministry of Agriculture and Rural Development (MARD), as the implementing institution, through the CRAD Project Management Unit (PMU).</w:t>
      </w:r>
    </w:p>
    <w:p w14:paraId="39772889" w14:textId="4D42F14A" w:rsidR="005D6509" w:rsidRPr="007723D4" w:rsidRDefault="005D6509" w:rsidP="00ED3EBC">
      <w:pPr>
        <w:spacing w:after="120"/>
        <w:jc w:val="both"/>
        <w:rPr>
          <w:rFonts w:ascii="Times New Roman" w:hAnsi="Times New Roman" w:cs="Times New Roman"/>
          <w:i/>
          <w:sz w:val="24"/>
          <w:szCs w:val="24"/>
        </w:rPr>
      </w:pPr>
      <w:r w:rsidRPr="007723D4">
        <w:rPr>
          <w:rFonts w:ascii="Times New Roman" w:hAnsi="Times New Roman" w:cs="Times New Roman"/>
          <w:i/>
          <w:sz w:val="24"/>
          <w:szCs w:val="24"/>
        </w:rPr>
        <w:t>(i) Feasibility Study</w:t>
      </w:r>
    </w:p>
    <w:p w14:paraId="082FBA57" w14:textId="77777777" w:rsidR="0040636E" w:rsidRPr="00764AD5" w:rsidRDefault="005D6509" w:rsidP="00ED3EBC">
      <w:pPr>
        <w:numPr>
          <w:ilvl w:val="0"/>
          <w:numId w:val="5"/>
        </w:numPr>
        <w:spacing w:after="120" w:line="240" w:lineRule="auto"/>
        <w:jc w:val="both"/>
        <w:rPr>
          <w:rFonts w:ascii="Times New Roman" w:eastAsia="Times New Roman" w:hAnsi="Times New Roman" w:cs="Times New Roman"/>
          <w:b/>
          <w:sz w:val="24"/>
          <w:szCs w:val="24"/>
        </w:rPr>
      </w:pPr>
      <w:r w:rsidRPr="00764AD5">
        <w:rPr>
          <w:rFonts w:ascii="Times New Roman" w:eastAsia="Times New Roman" w:hAnsi="Times New Roman" w:cs="Times New Roman"/>
          <w:b/>
          <w:sz w:val="24"/>
          <w:szCs w:val="24"/>
        </w:rPr>
        <w:t>Site Assessment and Data Collection</w:t>
      </w:r>
    </w:p>
    <w:p w14:paraId="2B5AEE7B" w14:textId="62A6B46B" w:rsidR="005D6509" w:rsidRPr="007723D4" w:rsidRDefault="005D6509" w:rsidP="00ED3EBC">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Conduct </w:t>
      </w:r>
      <w:r w:rsidR="0040636E">
        <w:rPr>
          <w:rFonts w:ascii="Times New Roman" w:eastAsia="Times New Roman" w:hAnsi="Times New Roman" w:cs="Times New Roman"/>
          <w:sz w:val="24"/>
          <w:szCs w:val="24"/>
        </w:rPr>
        <w:t>on-site</w:t>
      </w:r>
      <w:r w:rsidRPr="007723D4">
        <w:rPr>
          <w:rFonts w:ascii="Times New Roman" w:eastAsia="Times New Roman" w:hAnsi="Times New Roman" w:cs="Times New Roman"/>
          <w:sz w:val="24"/>
          <w:szCs w:val="24"/>
        </w:rPr>
        <w:t xml:space="preserve"> inspections and collect technical, environmental, social, and institutional data for each potential location of the Border Inspection Posts (BIPs).</w:t>
      </w:r>
    </w:p>
    <w:p w14:paraId="63595601" w14:textId="30644C42" w:rsidR="0040636E" w:rsidRPr="00764AD5" w:rsidRDefault="005D6509" w:rsidP="00ED3EBC">
      <w:pPr>
        <w:numPr>
          <w:ilvl w:val="0"/>
          <w:numId w:val="5"/>
        </w:numPr>
        <w:spacing w:after="120" w:line="240" w:lineRule="auto"/>
        <w:jc w:val="both"/>
        <w:rPr>
          <w:rFonts w:ascii="Times New Roman" w:eastAsia="Times New Roman" w:hAnsi="Times New Roman" w:cs="Times New Roman"/>
          <w:b/>
          <w:sz w:val="24"/>
          <w:szCs w:val="24"/>
        </w:rPr>
      </w:pPr>
      <w:r w:rsidRPr="00764AD5">
        <w:rPr>
          <w:rFonts w:ascii="Times New Roman" w:eastAsia="Times New Roman" w:hAnsi="Times New Roman" w:cs="Times New Roman"/>
          <w:b/>
          <w:sz w:val="24"/>
          <w:szCs w:val="24"/>
        </w:rPr>
        <w:t>Technical and Regulatory Analysis</w:t>
      </w:r>
    </w:p>
    <w:p w14:paraId="5A7BAEF0" w14:textId="72813EF6" w:rsidR="005D6509" w:rsidRPr="007723D4" w:rsidRDefault="005D6509" w:rsidP="00ED3EBC">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Review the existing infrastructure and assess compliance with Albanian legislation and EU standards for official controls in food safety, veterinary, and phytosanitary systems.</w:t>
      </w:r>
    </w:p>
    <w:p w14:paraId="12CA7761" w14:textId="77777777" w:rsidR="0040636E" w:rsidRPr="00764AD5" w:rsidRDefault="005D6509" w:rsidP="00ED3EBC">
      <w:pPr>
        <w:numPr>
          <w:ilvl w:val="0"/>
          <w:numId w:val="5"/>
        </w:numPr>
        <w:spacing w:after="120" w:line="240" w:lineRule="auto"/>
        <w:jc w:val="both"/>
        <w:rPr>
          <w:rFonts w:ascii="Times New Roman" w:eastAsia="Times New Roman" w:hAnsi="Times New Roman" w:cs="Times New Roman"/>
          <w:b/>
          <w:sz w:val="24"/>
          <w:szCs w:val="24"/>
        </w:rPr>
      </w:pPr>
      <w:r w:rsidRPr="00764AD5">
        <w:rPr>
          <w:rFonts w:ascii="Times New Roman" w:eastAsia="Times New Roman" w:hAnsi="Times New Roman" w:cs="Times New Roman"/>
          <w:b/>
          <w:sz w:val="24"/>
          <w:szCs w:val="24"/>
        </w:rPr>
        <w:t>Cost-Benefit</w:t>
      </w:r>
      <w:r w:rsidR="009C2EB6" w:rsidRPr="00764AD5">
        <w:rPr>
          <w:rFonts w:ascii="Times New Roman" w:eastAsia="Times New Roman" w:hAnsi="Times New Roman" w:cs="Times New Roman"/>
          <w:b/>
          <w:sz w:val="24"/>
          <w:szCs w:val="24"/>
        </w:rPr>
        <w:t xml:space="preserve"> </w:t>
      </w:r>
      <w:r w:rsidRPr="00764AD5">
        <w:rPr>
          <w:rFonts w:ascii="Times New Roman" w:eastAsia="Times New Roman" w:hAnsi="Times New Roman" w:cs="Times New Roman"/>
          <w:b/>
          <w:sz w:val="24"/>
          <w:szCs w:val="24"/>
        </w:rPr>
        <w:t>Analysis</w:t>
      </w:r>
    </w:p>
    <w:p w14:paraId="55F30740" w14:textId="12CE3C39" w:rsidR="005D6509" w:rsidRPr="007723D4" w:rsidRDefault="005D6509" w:rsidP="00ED3EBC">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Analyze alternative development scenarios (new construction or rehabilitation), assess economic feasibility, projected costs, and expected operational efficiency.</w:t>
      </w:r>
    </w:p>
    <w:p w14:paraId="34349F2D" w14:textId="77777777" w:rsidR="0040636E" w:rsidRPr="00764AD5" w:rsidRDefault="005D6509" w:rsidP="00ED3EBC">
      <w:pPr>
        <w:numPr>
          <w:ilvl w:val="0"/>
          <w:numId w:val="5"/>
        </w:numPr>
        <w:spacing w:after="120" w:line="240" w:lineRule="auto"/>
        <w:jc w:val="both"/>
        <w:rPr>
          <w:rFonts w:ascii="Times New Roman" w:eastAsia="Times New Roman" w:hAnsi="Times New Roman" w:cs="Times New Roman"/>
          <w:b/>
          <w:sz w:val="24"/>
          <w:szCs w:val="24"/>
        </w:rPr>
      </w:pPr>
      <w:r w:rsidRPr="00764AD5">
        <w:rPr>
          <w:rFonts w:ascii="Times New Roman" w:eastAsia="Times New Roman" w:hAnsi="Times New Roman" w:cs="Times New Roman"/>
          <w:b/>
          <w:sz w:val="24"/>
          <w:szCs w:val="24"/>
        </w:rPr>
        <w:t>Environmental and Social Screening</w:t>
      </w:r>
    </w:p>
    <w:p w14:paraId="676A08D3" w14:textId="2B7FF650" w:rsidR="005D6509" w:rsidRPr="007723D4" w:rsidRDefault="005D6509" w:rsidP="00ED3EBC">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Identify potential environmental and social risks and propose initial mitigation measures</w:t>
      </w:r>
      <w:r w:rsidR="002B71B7">
        <w:rPr>
          <w:rFonts w:ascii="Times New Roman" w:eastAsia="Times New Roman" w:hAnsi="Times New Roman" w:cs="Times New Roman"/>
          <w:sz w:val="24"/>
          <w:szCs w:val="24"/>
        </w:rPr>
        <w:t>, site specific instrument (EMPS or ESMP checklist based on the screening)</w:t>
      </w:r>
      <w:r w:rsidRPr="007723D4">
        <w:rPr>
          <w:rFonts w:ascii="Times New Roman" w:eastAsia="Times New Roman" w:hAnsi="Times New Roman" w:cs="Times New Roman"/>
          <w:sz w:val="24"/>
          <w:szCs w:val="24"/>
        </w:rPr>
        <w:t xml:space="preserve"> in accordance with the World Bank Environmental and Social Framework (ESF).</w:t>
      </w:r>
    </w:p>
    <w:p w14:paraId="23E83C08" w14:textId="77777777" w:rsidR="0040636E" w:rsidRPr="00764AD5" w:rsidRDefault="005D6509" w:rsidP="00ED3EBC">
      <w:pPr>
        <w:numPr>
          <w:ilvl w:val="0"/>
          <w:numId w:val="5"/>
        </w:numPr>
        <w:spacing w:after="120" w:line="240" w:lineRule="auto"/>
        <w:jc w:val="both"/>
        <w:rPr>
          <w:rFonts w:ascii="Times New Roman" w:eastAsia="Times New Roman" w:hAnsi="Times New Roman" w:cs="Times New Roman"/>
          <w:b/>
          <w:sz w:val="24"/>
          <w:szCs w:val="24"/>
        </w:rPr>
      </w:pPr>
      <w:r w:rsidRPr="00764AD5">
        <w:rPr>
          <w:rFonts w:ascii="Times New Roman" w:eastAsia="Times New Roman" w:hAnsi="Times New Roman" w:cs="Times New Roman"/>
          <w:b/>
          <w:sz w:val="24"/>
          <w:szCs w:val="24"/>
        </w:rPr>
        <w:t>Technical Recommendations</w:t>
      </w:r>
    </w:p>
    <w:p w14:paraId="69E17A0A" w14:textId="6371FC28" w:rsidR="005D6509" w:rsidRPr="007723D4" w:rsidRDefault="005D6509" w:rsidP="00ED3EBC">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Provide recommendations for the most appropriate site(s), including a </w:t>
      </w:r>
      <w:proofErr w:type="gramStart"/>
      <w:r w:rsidRPr="007723D4">
        <w:rPr>
          <w:rFonts w:ascii="Times New Roman" w:eastAsia="Times New Roman" w:hAnsi="Times New Roman" w:cs="Times New Roman"/>
          <w:sz w:val="24"/>
          <w:szCs w:val="24"/>
        </w:rPr>
        <w:t>justification matrix</w:t>
      </w:r>
      <w:proofErr w:type="gramEnd"/>
      <w:r w:rsidRPr="007723D4">
        <w:rPr>
          <w:rFonts w:ascii="Times New Roman" w:eastAsia="Times New Roman" w:hAnsi="Times New Roman" w:cs="Times New Roman"/>
          <w:sz w:val="24"/>
          <w:szCs w:val="24"/>
        </w:rPr>
        <w:t xml:space="preserve"> and prioritization of investments.</w:t>
      </w:r>
    </w:p>
    <w:p w14:paraId="0A13C759" w14:textId="77777777" w:rsidR="005D6509" w:rsidRPr="007723D4" w:rsidRDefault="005D6509" w:rsidP="00ED3EBC">
      <w:pPr>
        <w:spacing w:after="120"/>
        <w:jc w:val="both"/>
        <w:rPr>
          <w:rFonts w:ascii="Times New Roman" w:hAnsi="Times New Roman" w:cs="Times New Roman"/>
          <w:i/>
          <w:sz w:val="24"/>
          <w:szCs w:val="24"/>
        </w:rPr>
      </w:pPr>
      <w:r w:rsidRPr="007723D4">
        <w:rPr>
          <w:rFonts w:ascii="Times New Roman" w:hAnsi="Times New Roman" w:cs="Times New Roman"/>
          <w:i/>
          <w:sz w:val="24"/>
          <w:szCs w:val="24"/>
        </w:rPr>
        <w:t>(ii) Preparation of Detailed Design and Bidding Documents</w:t>
      </w:r>
    </w:p>
    <w:p w14:paraId="33D36285" w14:textId="77777777" w:rsidR="005D6509" w:rsidRPr="007723D4" w:rsidRDefault="005D6509"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The Consultant shall prepare the detailed technical design in full compliance with </w:t>
      </w:r>
      <w:r w:rsidRPr="007723D4">
        <w:rPr>
          <w:rFonts w:ascii="Times New Roman" w:eastAsia="Times New Roman" w:hAnsi="Times New Roman" w:cs="Times New Roman"/>
          <w:bCs/>
          <w:sz w:val="24"/>
          <w:szCs w:val="24"/>
        </w:rPr>
        <w:t>Albanian building codes and legal provisions</w:t>
      </w:r>
      <w:r w:rsidRPr="007723D4">
        <w:rPr>
          <w:rFonts w:ascii="Times New Roman" w:eastAsia="Times New Roman" w:hAnsi="Times New Roman" w:cs="Times New Roman"/>
          <w:sz w:val="24"/>
          <w:szCs w:val="24"/>
        </w:rPr>
        <w:t xml:space="preserve">, and in line with </w:t>
      </w:r>
      <w:r w:rsidRPr="007723D4">
        <w:rPr>
          <w:rFonts w:ascii="Times New Roman" w:eastAsia="Times New Roman" w:hAnsi="Times New Roman" w:cs="Times New Roman"/>
          <w:bCs/>
          <w:sz w:val="24"/>
          <w:szCs w:val="24"/>
        </w:rPr>
        <w:t>EU standards for official border inspection posts</w:t>
      </w:r>
      <w:r w:rsidRPr="007723D4">
        <w:rPr>
          <w:rFonts w:ascii="Times New Roman" w:eastAsia="Times New Roman" w:hAnsi="Times New Roman" w:cs="Times New Roman"/>
          <w:sz w:val="24"/>
          <w:szCs w:val="24"/>
        </w:rPr>
        <w:t>. The design shall include the following key components:</w:t>
      </w:r>
    </w:p>
    <w:p w14:paraId="2BDDA61A" w14:textId="07FF1E0F" w:rsidR="008D3401" w:rsidRPr="008D3401" w:rsidRDefault="005D6509" w:rsidP="00ED3EBC">
      <w:pPr>
        <w:numPr>
          <w:ilvl w:val="0"/>
          <w:numId w:val="6"/>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Functional Layout Planning</w:t>
      </w:r>
      <w:r w:rsidR="0066105C">
        <w:rPr>
          <w:rFonts w:ascii="Times New Roman" w:eastAsia="Times New Roman" w:hAnsi="Times New Roman" w:cs="Times New Roman"/>
          <w:sz w:val="24"/>
          <w:szCs w:val="24"/>
        </w:rPr>
        <w:t xml:space="preserve"> – shall </w:t>
      </w:r>
      <w:r w:rsidR="00E73839">
        <w:rPr>
          <w:rFonts w:ascii="Times New Roman" w:eastAsia="Times New Roman" w:hAnsi="Times New Roman" w:cs="Times New Roman"/>
          <w:sz w:val="24"/>
          <w:szCs w:val="24"/>
        </w:rPr>
        <w:t xml:space="preserve">at least </w:t>
      </w:r>
      <w:r w:rsidR="0066105C">
        <w:rPr>
          <w:rFonts w:ascii="Times New Roman" w:eastAsia="Times New Roman" w:hAnsi="Times New Roman" w:cs="Times New Roman"/>
          <w:sz w:val="24"/>
          <w:szCs w:val="24"/>
        </w:rPr>
        <w:t xml:space="preserve">meet requirements of Article 64 of EU Regulation 2017/625, and relevant requirements of EU Regulation 2019/104 (extract from these legal acts constitutes Annex </w:t>
      </w:r>
      <w:r w:rsidR="00AD4603">
        <w:rPr>
          <w:rFonts w:ascii="Times New Roman" w:eastAsia="Times New Roman" w:hAnsi="Times New Roman" w:cs="Times New Roman"/>
          <w:sz w:val="24"/>
          <w:szCs w:val="24"/>
        </w:rPr>
        <w:t xml:space="preserve">2 </w:t>
      </w:r>
      <w:r w:rsidR="0066105C">
        <w:rPr>
          <w:rFonts w:ascii="Times New Roman" w:eastAsia="Times New Roman" w:hAnsi="Times New Roman" w:cs="Times New Roman"/>
          <w:sz w:val="24"/>
          <w:szCs w:val="24"/>
        </w:rPr>
        <w:t xml:space="preserve">to this </w:t>
      </w:r>
      <w:proofErr w:type="spellStart"/>
      <w:r w:rsidR="0066105C">
        <w:rPr>
          <w:rFonts w:ascii="Times New Roman" w:eastAsia="Times New Roman" w:hAnsi="Times New Roman" w:cs="Times New Roman"/>
          <w:sz w:val="24"/>
          <w:szCs w:val="24"/>
        </w:rPr>
        <w:t>ToR</w:t>
      </w:r>
      <w:proofErr w:type="spellEnd"/>
      <w:r w:rsidR="0066105C">
        <w:rPr>
          <w:rFonts w:ascii="Times New Roman" w:eastAsia="Times New Roman" w:hAnsi="Times New Roman" w:cs="Times New Roman"/>
          <w:sz w:val="24"/>
          <w:szCs w:val="24"/>
        </w:rPr>
        <w:t>)</w:t>
      </w:r>
      <w:r w:rsidR="008D3401">
        <w:rPr>
          <w:rFonts w:ascii="Times New Roman" w:eastAsia="Times New Roman" w:hAnsi="Times New Roman" w:cs="Times New Roman"/>
          <w:sz w:val="24"/>
          <w:szCs w:val="24"/>
        </w:rPr>
        <w:t>; in addition to these</w:t>
      </w:r>
      <w:r w:rsidRPr="007723D4">
        <w:rPr>
          <w:rFonts w:ascii="Times New Roman" w:eastAsia="Times New Roman" w:hAnsi="Times New Roman" w:cs="Times New Roman"/>
          <w:sz w:val="24"/>
          <w:szCs w:val="24"/>
        </w:rPr>
        <w:t>:</w:t>
      </w:r>
    </w:p>
    <w:p w14:paraId="2A1D6338" w14:textId="3F424C78" w:rsidR="008D3401" w:rsidRDefault="008D3401" w:rsidP="006B0F08">
      <w:pPr>
        <w:numPr>
          <w:ilvl w:val="1"/>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roofed ramp with </w:t>
      </w:r>
      <w:proofErr w:type="gramStart"/>
      <w:r>
        <w:rPr>
          <w:rFonts w:ascii="Times New Roman" w:eastAsia="Times New Roman" w:hAnsi="Times New Roman" w:cs="Times New Roman"/>
          <w:sz w:val="24"/>
          <w:szCs w:val="24"/>
        </w:rPr>
        <w:t>lights</w:t>
      </w:r>
      <w:r w:rsidR="007C3310">
        <w:rPr>
          <w:rFonts w:ascii="Times New Roman" w:eastAsia="Times New Roman" w:hAnsi="Times New Roman" w:cs="Times New Roman"/>
          <w:sz w:val="24"/>
          <w:szCs w:val="24"/>
        </w:rPr>
        <w:t>;</w:t>
      </w:r>
      <w:proofErr w:type="gramEnd"/>
    </w:p>
    <w:p w14:paraId="6FBEDCB9" w14:textId="0338839A"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spaces for temporary disposal (if required</w:t>
      </w:r>
      <w:proofErr w:type="gramStart"/>
      <w:r w:rsidRPr="007723D4">
        <w:rPr>
          <w:rFonts w:ascii="Times New Roman" w:eastAsia="Times New Roman" w:hAnsi="Times New Roman" w:cs="Times New Roman"/>
          <w:sz w:val="24"/>
          <w:szCs w:val="24"/>
        </w:rPr>
        <w:t>);</w:t>
      </w:r>
      <w:proofErr w:type="gramEnd"/>
    </w:p>
    <w:p w14:paraId="4CE107AF"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waste management system for hazardous and biological </w:t>
      </w:r>
      <w:proofErr w:type="gramStart"/>
      <w:r w:rsidRPr="007723D4">
        <w:rPr>
          <w:rFonts w:ascii="Times New Roman" w:eastAsia="Times New Roman" w:hAnsi="Times New Roman" w:cs="Times New Roman"/>
          <w:sz w:val="24"/>
          <w:szCs w:val="24"/>
        </w:rPr>
        <w:t>materials;</w:t>
      </w:r>
      <w:proofErr w:type="gramEnd"/>
    </w:p>
    <w:p w14:paraId="6FF0B09E" w14:textId="77777777" w:rsidR="005D6509" w:rsidRPr="007723D4" w:rsidRDefault="005D6509" w:rsidP="00A46130">
      <w:pPr>
        <w:numPr>
          <w:ilvl w:val="1"/>
          <w:numId w:val="6"/>
        </w:numPr>
        <w:spacing w:after="120" w:line="240" w:lineRule="auto"/>
        <w:ind w:left="1434" w:hanging="357"/>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lastRenderedPageBreak/>
        <w:t>parking and traffic circulation zones for both light and heavy vehicles.</w:t>
      </w:r>
    </w:p>
    <w:p w14:paraId="7FB49AC0" w14:textId="77777777" w:rsidR="005D6509" w:rsidRPr="007723D4" w:rsidRDefault="005D6509" w:rsidP="00ED3EBC">
      <w:pPr>
        <w:numPr>
          <w:ilvl w:val="0"/>
          <w:numId w:val="6"/>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Engineering Design Disciplines</w:t>
      </w:r>
      <w:r w:rsidRPr="007723D4">
        <w:rPr>
          <w:rFonts w:ascii="Times New Roman" w:eastAsia="Times New Roman" w:hAnsi="Times New Roman" w:cs="Times New Roman"/>
          <w:sz w:val="24"/>
          <w:szCs w:val="24"/>
        </w:rPr>
        <w:t>, including:</w:t>
      </w:r>
    </w:p>
    <w:p w14:paraId="4EA1B39B"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architecture and structural </w:t>
      </w:r>
      <w:proofErr w:type="gramStart"/>
      <w:r w:rsidRPr="007723D4">
        <w:rPr>
          <w:rFonts w:ascii="Times New Roman" w:eastAsia="Times New Roman" w:hAnsi="Times New Roman" w:cs="Times New Roman"/>
          <w:sz w:val="24"/>
          <w:szCs w:val="24"/>
        </w:rPr>
        <w:t>design;</w:t>
      </w:r>
      <w:proofErr w:type="gramEnd"/>
    </w:p>
    <w:p w14:paraId="2C7424E4"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mechanical and electrical </w:t>
      </w:r>
      <w:proofErr w:type="gramStart"/>
      <w:r w:rsidRPr="007723D4">
        <w:rPr>
          <w:rFonts w:ascii="Times New Roman" w:eastAsia="Times New Roman" w:hAnsi="Times New Roman" w:cs="Times New Roman"/>
          <w:sz w:val="24"/>
          <w:szCs w:val="24"/>
        </w:rPr>
        <w:t>systems;</w:t>
      </w:r>
      <w:proofErr w:type="gramEnd"/>
    </w:p>
    <w:p w14:paraId="7EB801A9" w14:textId="77777777" w:rsidR="005D6509"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plumbing and sanitary </w:t>
      </w:r>
      <w:proofErr w:type="gramStart"/>
      <w:r w:rsidRPr="007723D4">
        <w:rPr>
          <w:rFonts w:ascii="Times New Roman" w:eastAsia="Times New Roman" w:hAnsi="Times New Roman" w:cs="Times New Roman"/>
          <w:sz w:val="24"/>
          <w:szCs w:val="24"/>
        </w:rPr>
        <w:t>installations;</w:t>
      </w:r>
      <w:proofErr w:type="gramEnd"/>
    </w:p>
    <w:p w14:paraId="7262DEED" w14:textId="3DFF4DBE" w:rsidR="002B4027" w:rsidRPr="007723D4" w:rsidRDefault="002B4027" w:rsidP="006B0F08">
      <w:pPr>
        <w:numPr>
          <w:ilvl w:val="1"/>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heating/air </w:t>
      </w:r>
      <w:proofErr w:type="gramStart"/>
      <w:r>
        <w:rPr>
          <w:rFonts w:ascii="Times New Roman" w:eastAsia="Times New Roman" w:hAnsi="Times New Roman" w:cs="Times New Roman"/>
          <w:sz w:val="24"/>
          <w:szCs w:val="24"/>
        </w:rPr>
        <w:t>conditioning</w:t>
      </w:r>
      <w:r w:rsidR="00FE340D">
        <w:rPr>
          <w:rFonts w:ascii="Times New Roman" w:eastAsia="Times New Roman" w:hAnsi="Times New Roman" w:cs="Times New Roman"/>
          <w:sz w:val="24"/>
          <w:szCs w:val="24"/>
        </w:rPr>
        <w:t>;</w:t>
      </w:r>
      <w:proofErr w:type="gramEnd"/>
    </w:p>
    <w:p w14:paraId="7424B17E"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ICT and connectivity with AKU </w:t>
      </w:r>
      <w:proofErr w:type="gramStart"/>
      <w:r w:rsidRPr="007723D4">
        <w:rPr>
          <w:rFonts w:ascii="Times New Roman" w:eastAsia="Times New Roman" w:hAnsi="Times New Roman" w:cs="Times New Roman"/>
          <w:sz w:val="24"/>
          <w:szCs w:val="24"/>
        </w:rPr>
        <w:t>systems;</w:t>
      </w:r>
      <w:proofErr w:type="gramEnd"/>
    </w:p>
    <w:p w14:paraId="3EBA2DC7"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fire safety </w:t>
      </w:r>
      <w:proofErr w:type="gramStart"/>
      <w:r w:rsidRPr="007723D4">
        <w:rPr>
          <w:rFonts w:ascii="Times New Roman" w:eastAsia="Times New Roman" w:hAnsi="Times New Roman" w:cs="Times New Roman"/>
          <w:sz w:val="24"/>
          <w:szCs w:val="24"/>
        </w:rPr>
        <w:t>systems;</w:t>
      </w:r>
      <w:proofErr w:type="gramEnd"/>
    </w:p>
    <w:p w14:paraId="077B00A4"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physical security (CCTV, barriers, lighting</w:t>
      </w:r>
      <w:proofErr w:type="gramStart"/>
      <w:r w:rsidRPr="007723D4">
        <w:rPr>
          <w:rFonts w:ascii="Times New Roman" w:eastAsia="Times New Roman" w:hAnsi="Times New Roman" w:cs="Times New Roman"/>
          <w:sz w:val="24"/>
          <w:szCs w:val="24"/>
        </w:rPr>
        <w:t>);</w:t>
      </w:r>
      <w:proofErr w:type="gramEnd"/>
    </w:p>
    <w:p w14:paraId="14D442C9" w14:textId="77777777" w:rsidR="005D6509" w:rsidRPr="007723D4" w:rsidRDefault="005D6509" w:rsidP="00A46130">
      <w:pPr>
        <w:numPr>
          <w:ilvl w:val="1"/>
          <w:numId w:val="6"/>
        </w:numPr>
        <w:spacing w:after="120" w:line="240" w:lineRule="auto"/>
        <w:ind w:left="1434" w:hanging="357"/>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universal accessibility for </w:t>
      </w:r>
      <w:proofErr w:type="gramStart"/>
      <w:r w:rsidRPr="007723D4">
        <w:rPr>
          <w:rFonts w:ascii="Times New Roman" w:eastAsia="Times New Roman" w:hAnsi="Times New Roman" w:cs="Times New Roman"/>
          <w:sz w:val="24"/>
          <w:szCs w:val="24"/>
        </w:rPr>
        <w:t>persons</w:t>
      </w:r>
      <w:proofErr w:type="gramEnd"/>
      <w:r w:rsidRPr="007723D4">
        <w:rPr>
          <w:rFonts w:ascii="Times New Roman" w:eastAsia="Times New Roman" w:hAnsi="Times New Roman" w:cs="Times New Roman"/>
          <w:sz w:val="24"/>
          <w:szCs w:val="24"/>
        </w:rPr>
        <w:t xml:space="preserve"> with disabilities.</w:t>
      </w:r>
    </w:p>
    <w:p w14:paraId="2E12DD21" w14:textId="77777777" w:rsidR="005D6509" w:rsidRPr="007723D4" w:rsidRDefault="005D6509" w:rsidP="00ED3EBC">
      <w:pPr>
        <w:numPr>
          <w:ilvl w:val="0"/>
          <w:numId w:val="6"/>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Procurement Documentation</w:t>
      </w:r>
      <w:r w:rsidRPr="007723D4">
        <w:rPr>
          <w:rFonts w:ascii="Times New Roman" w:eastAsia="Times New Roman" w:hAnsi="Times New Roman" w:cs="Times New Roman"/>
          <w:sz w:val="24"/>
          <w:szCs w:val="24"/>
        </w:rPr>
        <w:t>, including:</w:t>
      </w:r>
    </w:p>
    <w:p w14:paraId="24BA191A"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detailed Bill of Quantities (</w:t>
      </w:r>
      <w:proofErr w:type="spellStart"/>
      <w:r w:rsidRPr="007723D4">
        <w:rPr>
          <w:rFonts w:ascii="Times New Roman" w:eastAsia="Times New Roman" w:hAnsi="Times New Roman" w:cs="Times New Roman"/>
          <w:sz w:val="24"/>
          <w:szCs w:val="24"/>
        </w:rPr>
        <w:t>BoQs</w:t>
      </w:r>
      <w:proofErr w:type="spellEnd"/>
      <w:r w:rsidRPr="007723D4">
        <w:rPr>
          <w:rFonts w:ascii="Times New Roman" w:eastAsia="Times New Roman" w:hAnsi="Times New Roman" w:cs="Times New Roman"/>
          <w:sz w:val="24"/>
          <w:szCs w:val="24"/>
        </w:rPr>
        <w:t xml:space="preserve">) and cost </w:t>
      </w:r>
      <w:proofErr w:type="gramStart"/>
      <w:r w:rsidRPr="007723D4">
        <w:rPr>
          <w:rFonts w:ascii="Times New Roman" w:eastAsia="Times New Roman" w:hAnsi="Times New Roman" w:cs="Times New Roman"/>
          <w:sz w:val="24"/>
          <w:szCs w:val="24"/>
        </w:rPr>
        <w:t>estimates;</w:t>
      </w:r>
      <w:proofErr w:type="gramEnd"/>
    </w:p>
    <w:p w14:paraId="1261B352"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technical specifications for equipment and </w:t>
      </w:r>
      <w:proofErr w:type="gramStart"/>
      <w:r w:rsidRPr="007723D4">
        <w:rPr>
          <w:rFonts w:ascii="Times New Roman" w:eastAsia="Times New Roman" w:hAnsi="Times New Roman" w:cs="Times New Roman"/>
          <w:sz w:val="24"/>
          <w:szCs w:val="24"/>
        </w:rPr>
        <w:t>materials;</w:t>
      </w:r>
      <w:proofErr w:type="gramEnd"/>
    </w:p>
    <w:p w14:paraId="4928FF18" w14:textId="77777777" w:rsidR="005D6509" w:rsidRPr="007723D4" w:rsidRDefault="005D6509" w:rsidP="006B0F08">
      <w:pPr>
        <w:numPr>
          <w:ilvl w:val="1"/>
          <w:numId w:val="6"/>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implementation timeline (Gantt chart</w:t>
      </w:r>
      <w:proofErr w:type="gramStart"/>
      <w:r w:rsidRPr="007723D4">
        <w:rPr>
          <w:rFonts w:ascii="Times New Roman" w:eastAsia="Times New Roman" w:hAnsi="Times New Roman" w:cs="Times New Roman"/>
          <w:sz w:val="24"/>
          <w:szCs w:val="24"/>
        </w:rPr>
        <w:t>);</w:t>
      </w:r>
      <w:proofErr w:type="gramEnd"/>
    </w:p>
    <w:p w14:paraId="44CF1F4C" w14:textId="77777777" w:rsidR="005D6509" w:rsidRPr="007723D4" w:rsidRDefault="005D6509" w:rsidP="00B47482">
      <w:pPr>
        <w:numPr>
          <w:ilvl w:val="1"/>
          <w:numId w:val="6"/>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bidding documents in accordance with World Bank Standard Procurement Documents (SPDs).</w:t>
      </w:r>
    </w:p>
    <w:p w14:paraId="58F08FCF" w14:textId="77777777" w:rsidR="005D6509" w:rsidRPr="007723D4" w:rsidRDefault="005D6509" w:rsidP="00B47482">
      <w:pPr>
        <w:spacing w:after="120"/>
        <w:jc w:val="both"/>
        <w:rPr>
          <w:rFonts w:ascii="Times New Roman" w:hAnsi="Times New Roman" w:cs="Times New Roman"/>
          <w:i/>
          <w:sz w:val="24"/>
          <w:szCs w:val="24"/>
        </w:rPr>
      </w:pPr>
      <w:r w:rsidRPr="007723D4">
        <w:rPr>
          <w:rFonts w:ascii="Times New Roman" w:hAnsi="Times New Roman" w:cs="Times New Roman"/>
          <w:i/>
          <w:sz w:val="24"/>
          <w:szCs w:val="24"/>
        </w:rPr>
        <w:t>(iii) Construction Supervision</w:t>
      </w:r>
    </w:p>
    <w:p w14:paraId="1FC9D2F1" w14:textId="77777777" w:rsidR="005D6509" w:rsidRPr="007723D4" w:rsidRDefault="005D6509" w:rsidP="00B47482">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During the construction phase, the Consultant shall provide full technical supervision services, including:</w:t>
      </w:r>
    </w:p>
    <w:p w14:paraId="5F89F0E1" w14:textId="77777777" w:rsidR="00693417" w:rsidRPr="00496E15" w:rsidRDefault="005D6509" w:rsidP="00496E15">
      <w:pPr>
        <w:spacing w:after="120"/>
        <w:jc w:val="both"/>
        <w:rPr>
          <w:rFonts w:ascii="Times New Roman" w:eastAsia="Times New Roman" w:hAnsi="Times New Roman" w:cs="Times New Roman"/>
          <w:b/>
          <w:sz w:val="24"/>
          <w:szCs w:val="24"/>
        </w:rPr>
      </w:pPr>
      <w:r w:rsidRPr="00496E15">
        <w:rPr>
          <w:rFonts w:ascii="Times New Roman" w:eastAsia="Times New Roman" w:hAnsi="Times New Roman" w:cs="Times New Roman"/>
          <w:b/>
          <w:sz w:val="24"/>
          <w:szCs w:val="24"/>
        </w:rPr>
        <w:t>Supervision and Quality Control</w:t>
      </w:r>
    </w:p>
    <w:p w14:paraId="1CAE19C1" w14:textId="687805F8" w:rsidR="005D6509" w:rsidRPr="00496E15" w:rsidRDefault="005D6509" w:rsidP="00496E15">
      <w:pPr>
        <w:spacing w:after="120"/>
        <w:jc w:val="both"/>
        <w:rPr>
          <w:rFonts w:ascii="Times New Roman" w:eastAsia="Times New Roman" w:hAnsi="Times New Roman" w:cs="Times New Roman"/>
          <w:b/>
          <w:sz w:val="24"/>
          <w:szCs w:val="24"/>
        </w:rPr>
      </w:pPr>
      <w:r w:rsidRPr="00496E15">
        <w:rPr>
          <w:rFonts w:ascii="Times New Roman" w:eastAsia="Times New Roman" w:hAnsi="Times New Roman" w:cs="Times New Roman"/>
          <w:sz w:val="24"/>
          <w:szCs w:val="24"/>
        </w:rPr>
        <w:t xml:space="preserve">Ensure compliance </w:t>
      </w:r>
      <w:proofErr w:type="gramStart"/>
      <w:r w:rsidRPr="00496E15">
        <w:rPr>
          <w:rFonts w:ascii="Times New Roman" w:eastAsia="Times New Roman" w:hAnsi="Times New Roman" w:cs="Times New Roman"/>
          <w:sz w:val="24"/>
          <w:szCs w:val="24"/>
        </w:rPr>
        <w:t>of</w:t>
      </w:r>
      <w:proofErr w:type="gramEnd"/>
      <w:r w:rsidRPr="00496E15">
        <w:rPr>
          <w:rFonts w:ascii="Times New Roman" w:eastAsia="Times New Roman" w:hAnsi="Times New Roman" w:cs="Times New Roman"/>
          <w:sz w:val="24"/>
          <w:szCs w:val="24"/>
        </w:rPr>
        <w:t xml:space="preserve"> the </w:t>
      </w:r>
      <w:proofErr w:type="gramStart"/>
      <w:r w:rsidRPr="00496E15">
        <w:rPr>
          <w:rFonts w:ascii="Times New Roman" w:eastAsia="Times New Roman" w:hAnsi="Times New Roman" w:cs="Times New Roman"/>
          <w:sz w:val="24"/>
          <w:szCs w:val="24"/>
        </w:rPr>
        <w:t>works</w:t>
      </w:r>
      <w:proofErr w:type="gramEnd"/>
      <w:r w:rsidRPr="00496E15">
        <w:rPr>
          <w:rFonts w:ascii="Times New Roman" w:eastAsia="Times New Roman" w:hAnsi="Times New Roman" w:cs="Times New Roman"/>
          <w:sz w:val="24"/>
          <w:szCs w:val="24"/>
        </w:rPr>
        <w:t xml:space="preserve"> with the approved design, enforce quality and safety standards, and resolve any technical issues arising during implementation.</w:t>
      </w:r>
    </w:p>
    <w:p w14:paraId="783E3958" w14:textId="77777777" w:rsidR="00B47482" w:rsidRPr="00B47482" w:rsidRDefault="005D6509" w:rsidP="00B47482">
      <w:pPr>
        <w:numPr>
          <w:ilvl w:val="0"/>
          <w:numId w:val="7"/>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Site Diary (Daily Logbook)</w:t>
      </w:r>
    </w:p>
    <w:p w14:paraId="5E1ECF69" w14:textId="062ADA9D" w:rsidR="005D6509" w:rsidRPr="007723D4" w:rsidRDefault="005D6509" w:rsidP="00B47482">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Maintain and regularly update a </w:t>
      </w:r>
      <w:r w:rsidRPr="007723D4">
        <w:rPr>
          <w:rFonts w:ascii="Times New Roman" w:eastAsia="Times New Roman" w:hAnsi="Times New Roman" w:cs="Times New Roman"/>
          <w:b/>
          <w:bCs/>
          <w:sz w:val="24"/>
          <w:szCs w:val="24"/>
        </w:rPr>
        <w:t>daily site diary</w:t>
      </w:r>
      <w:r w:rsidRPr="007723D4">
        <w:rPr>
          <w:rFonts w:ascii="Times New Roman" w:eastAsia="Times New Roman" w:hAnsi="Times New Roman" w:cs="Times New Roman"/>
          <w:sz w:val="24"/>
          <w:szCs w:val="24"/>
        </w:rPr>
        <w:t xml:space="preserve"> to document progress, completed activities, unexpected events, and daily site presence.</w:t>
      </w:r>
    </w:p>
    <w:p w14:paraId="47014F32" w14:textId="77777777" w:rsidR="00B47482" w:rsidRPr="00B47482" w:rsidRDefault="005D6509" w:rsidP="00B47482">
      <w:pPr>
        <w:numPr>
          <w:ilvl w:val="0"/>
          <w:numId w:val="7"/>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Progress Monitoring and Reporting</w:t>
      </w:r>
    </w:p>
    <w:p w14:paraId="5F07E83A" w14:textId="7734FE00" w:rsidR="005D6509" w:rsidRPr="007723D4" w:rsidRDefault="005D6509" w:rsidP="00B47482">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Submit regular (monthly and final) progress reports including photographic documentation, comparison with initial plans, and implementation recommendations.</w:t>
      </w:r>
    </w:p>
    <w:p w14:paraId="1C799274" w14:textId="77777777" w:rsidR="00B47482" w:rsidRPr="00B47482" w:rsidRDefault="005D6509" w:rsidP="00B47482">
      <w:pPr>
        <w:numPr>
          <w:ilvl w:val="0"/>
          <w:numId w:val="7"/>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Support in Contract Management</w:t>
      </w:r>
    </w:p>
    <w:p w14:paraId="4D64E74A" w14:textId="7EF43CD6" w:rsidR="005D6509" w:rsidRPr="007723D4" w:rsidRDefault="005D6509" w:rsidP="00B47482">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Review contractor submissions, approve work plans and technical documents, verify quantities executed, and certify interim payment requests.</w:t>
      </w:r>
    </w:p>
    <w:p w14:paraId="6B005749" w14:textId="77777777" w:rsidR="00B47482" w:rsidRPr="00B47482" w:rsidRDefault="005D6509" w:rsidP="00B47482">
      <w:pPr>
        <w:numPr>
          <w:ilvl w:val="0"/>
          <w:numId w:val="7"/>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Technical Commissioning and Final Handover</w:t>
      </w:r>
    </w:p>
    <w:p w14:paraId="3309E324" w14:textId="072178D8" w:rsidR="005D6509" w:rsidRPr="007723D4" w:rsidRDefault="005D6509" w:rsidP="00B47482">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Conduct final inspections and tests, validate as-built drawings, prepare handover documentation, and support the official handover to the responsible authorities.</w:t>
      </w:r>
    </w:p>
    <w:p w14:paraId="1D5BAD14" w14:textId="77777777" w:rsidR="005D6509" w:rsidRPr="007723D4" w:rsidRDefault="005D6509" w:rsidP="00B47482">
      <w:pPr>
        <w:spacing w:after="120"/>
        <w:jc w:val="both"/>
        <w:rPr>
          <w:rFonts w:ascii="Times New Roman" w:hAnsi="Times New Roman" w:cs="Times New Roman"/>
          <w:i/>
          <w:sz w:val="24"/>
          <w:szCs w:val="24"/>
        </w:rPr>
      </w:pPr>
      <w:r w:rsidRPr="007723D4">
        <w:rPr>
          <w:rFonts w:ascii="Times New Roman" w:hAnsi="Times New Roman" w:cs="Times New Roman"/>
          <w:i/>
          <w:sz w:val="24"/>
          <w:szCs w:val="24"/>
        </w:rPr>
        <w:t>Requirements for All Phases</w:t>
      </w:r>
    </w:p>
    <w:p w14:paraId="610B994D" w14:textId="77777777" w:rsidR="005D6509" w:rsidRPr="007723D4" w:rsidRDefault="005D6509" w:rsidP="00B47482">
      <w:pPr>
        <w:numPr>
          <w:ilvl w:val="0"/>
          <w:numId w:val="8"/>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Cs/>
          <w:sz w:val="24"/>
          <w:szCs w:val="24"/>
        </w:rPr>
        <w:t>Engagement of stakeholders</w:t>
      </w:r>
      <w:r w:rsidRPr="007723D4">
        <w:rPr>
          <w:rFonts w:ascii="Times New Roman" w:eastAsia="Times New Roman" w:hAnsi="Times New Roman" w:cs="Times New Roman"/>
          <w:sz w:val="24"/>
          <w:szCs w:val="24"/>
        </w:rPr>
        <w:t xml:space="preserve">, including </w:t>
      </w:r>
      <w:r w:rsidRPr="007723D4">
        <w:rPr>
          <w:rFonts w:ascii="Times New Roman" w:eastAsia="Times New Roman" w:hAnsi="Times New Roman" w:cs="Times New Roman"/>
          <w:bCs/>
          <w:sz w:val="24"/>
          <w:szCs w:val="24"/>
        </w:rPr>
        <w:t>AKU, Customs, Border Police, and Local Authorities</w:t>
      </w:r>
      <w:r w:rsidRPr="007723D4">
        <w:rPr>
          <w:rFonts w:ascii="Times New Roman" w:eastAsia="Times New Roman" w:hAnsi="Times New Roman" w:cs="Times New Roman"/>
          <w:sz w:val="24"/>
          <w:szCs w:val="24"/>
        </w:rPr>
        <w:t>, coordinated by MARD in its role as the implementing institution.</w:t>
      </w:r>
    </w:p>
    <w:p w14:paraId="1505124A" w14:textId="77777777" w:rsidR="005D6509" w:rsidRPr="007723D4" w:rsidRDefault="005D6509" w:rsidP="00B47482">
      <w:pPr>
        <w:numPr>
          <w:ilvl w:val="0"/>
          <w:numId w:val="8"/>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lastRenderedPageBreak/>
        <w:t>Full compliance with World Bank environmental and social standards, occupational health and safety (OHS) requirements, and grievance redress mechanisms (GRM).</w:t>
      </w:r>
    </w:p>
    <w:p w14:paraId="7E9B6943" w14:textId="77777777" w:rsidR="00424BF6" w:rsidRPr="007723D4" w:rsidRDefault="005D6509" w:rsidP="00B47482">
      <w:pPr>
        <w:numPr>
          <w:ilvl w:val="0"/>
          <w:numId w:val="8"/>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Deliverables must be submitted in both Albanian and English, in editable formats (Word, Excel, DWG) and print-ready (PDF).</w:t>
      </w:r>
    </w:p>
    <w:p w14:paraId="56731CAD" w14:textId="77777777" w:rsidR="00424BF6" w:rsidRPr="007723D4" w:rsidRDefault="00424BF6" w:rsidP="00027C65">
      <w:pPr>
        <w:pStyle w:val="ListParagraph"/>
        <w:numPr>
          <w:ilvl w:val="0"/>
          <w:numId w:val="2"/>
        </w:numPr>
        <w:spacing w:before="240" w:after="120" w:line="240" w:lineRule="auto"/>
        <w:ind w:left="714" w:hanging="357"/>
        <w:contextualSpacing w:val="0"/>
        <w:jc w:val="both"/>
        <w:rPr>
          <w:rFonts w:ascii="Times New Roman" w:eastAsia="Times New Roman" w:hAnsi="Times New Roman" w:cs="Times New Roman"/>
          <w:b/>
          <w:sz w:val="24"/>
          <w:szCs w:val="24"/>
        </w:rPr>
      </w:pPr>
      <w:r w:rsidRPr="007723D4">
        <w:rPr>
          <w:rFonts w:ascii="Times New Roman" w:eastAsia="Times New Roman" w:hAnsi="Times New Roman" w:cs="Times New Roman"/>
          <w:b/>
          <w:sz w:val="24"/>
          <w:szCs w:val="24"/>
        </w:rPr>
        <w:t>REPORTING REQUIREMENTS AND DELIVERABLES</w:t>
      </w:r>
    </w:p>
    <w:p w14:paraId="192009D8" w14:textId="77777777" w:rsidR="00424BF6" w:rsidRPr="007723D4" w:rsidRDefault="00424BF6"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The Consultant shall be responsible for the timely preparation and delivery of high-quality outputs, in accordance with the phases of the assignment and the technical requirements of the project. All deliverables shall be submitted:</w:t>
      </w:r>
    </w:p>
    <w:p w14:paraId="7D2653A5" w14:textId="77777777" w:rsidR="00424BF6" w:rsidRPr="007723D4" w:rsidRDefault="00424BF6" w:rsidP="00ED3EBC">
      <w:pPr>
        <w:numPr>
          <w:ilvl w:val="0"/>
          <w:numId w:val="9"/>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in </w:t>
      </w:r>
      <w:r w:rsidRPr="007723D4">
        <w:rPr>
          <w:rFonts w:ascii="Times New Roman" w:eastAsia="Times New Roman" w:hAnsi="Times New Roman" w:cs="Times New Roman"/>
          <w:bCs/>
          <w:sz w:val="24"/>
          <w:szCs w:val="24"/>
        </w:rPr>
        <w:t xml:space="preserve">both Albanian and </w:t>
      </w:r>
      <w:proofErr w:type="gramStart"/>
      <w:r w:rsidRPr="007723D4">
        <w:rPr>
          <w:rFonts w:ascii="Times New Roman" w:eastAsia="Times New Roman" w:hAnsi="Times New Roman" w:cs="Times New Roman"/>
          <w:bCs/>
          <w:sz w:val="24"/>
          <w:szCs w:val="24"/>
        </w:rPr>
        <w:t>English</w:t>
      </w:r>
      <w:r w:rsidRPr="007723D4">
        <w:rPr>
          <w:rFonts w:ascii="Times New Roman" w:eastAsia="Times New Roman" w:hAnsi="Times New Roman" w:cs="Times New Roman"/>
          <w:sz w:val="24"/>
          <w:szCs w:val="24"/>
        </w:rPr>
        <w:t>;</w:t>
      </w:r>
      <w:proofErr w:type="gramEnd"/>
    </w:p>
    <w:p w14:paraId="4263D947" w14:textId="77777777" w:rsidR="00424BF6" w:rsidRPr="007723D4" w:rsidRDefault="00424BF6" w:rsidP="00ED3EBC">
      <w:pPr>
        <w:numPr>
          <w:ilvl w:val="0"/>
          <w:numId w:val="9"/>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in </w:t>
      </w:r>
      <w:r w:rsidRPr="007723D4">
        <w:rPr>
          <w:rFonts w:ascii="Times New Roman" w:eastAsia="Times New Roman" w:hAnsi="Times New Roman" w:cs="Times New Roman"/>
          <w:bCs/>
          <w:sz w:val="24"/>
          <w:szCs w:val="24"/>
        </w:rPr>
        <w:t>editable electronic formats</w:t>
      </w:r>
      <w:r w:rsidRPr="007723D4">
        <w:rPr>
          <w:rFonts w:ascii="Times New Roman" w:eastAsia="Times New Roman" w:hAnsi="Times New Roman" w:cs="Times New Roman"/>
          <w:sz w:val="24"/>
          <w:szCs w:val="24"/>
        </w:rPr>
        <w:t xml:space="preserve"> (Word, Excel, DWG) and </w:t>
      </w:r>
      <w:proofErr w:type="gramStart"/>
      <w:r w:rsidRPr="007723D4">
        <w:rPr>
          <w:rFonts w:ascii="Times New Roman" w:eastAsia="Times New Roman" w:hAnsi="Times New Roman" w:cs="Times New Roman"/>
          <w:bCs/>
          <w:sz w:val="24"/>
          <w:szCs w:val="24"/>
        </w:rPr>
        <w:t>PDF</w:t>
      </w:r>
      <w:r w:rsidRPr="007723D4">
        <w:rPr>
          <w:rFonts w:ascii="Times New Roman" w:eastAsia="Times New Roman" w:hAnsi="Times New Roman" w:cs="Times New Roman"/>
          <w:sz w:val="24"/>
          <w:szCs w:val="24"/>
        </w:rPr>
        <w:t>;</w:t>
      </w:r>
      <w:proofErr w:type="gramEnd"/>
    </w:p>
    <w:p w14:paraId="0B9347D9" w14:textId="0B1088D6" w:rsidR="00424BF6" w:rsidRPr="007723D4" w:rsidRDefault="00424BF6" w:rsidP="00ED3EBC">
      <w:pPr>
        <w:numPr>
          <w:ilvl w:val="0"/>
          <w:numId w:val="9"/>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and in </w:t>
      </w:r>
      <w:r w:rsidRPr="007723D4">
        <w:rPr>
          <w:rFonts w:ascii="Times New Roman" w:eastAsia="Times New Roman" w:hAnsi="Times New Roman" w:cs="Times New Roman"/>
          <w:bCs/>
          <w:sz w:val="24"/>
          <w:szCs w:val="24"/>
        </w:rPr>
        <w:t>three (</w:t>
      </w:r>
      <w:r w:rsidR="002E16F2">
        <w:rPr>
          <w:rFonts w:ascii="Times New Roman" w:eastAsia="Times New Roman" w:hAnsi="Times New Roman" w:cs="Times New Roman"/>
          <w:bCs/>
          <w:sz w:val="24"/>
          <w:szCs w:val="24"/>
        </w:rPr>
        <w:t>2</w:t>
      </w:r>
      <w:r w:rsidRPr="007723D4">
        <w:rPr>
          <w:rFonts w:ascii="Times New Roman" w:eastAsia="Times New Roman" w:hAnsi="Times New Roman" w:cs="Times New Roman"/>
          <w:bCs/>
          <w:sz w:val="24"/>
          <w:szCs w:val="24"/>
        </w:rPr>
        <w:t>) hard copies per language</w:t>
      </w:r>
      <w:r w:rsidRPr="007723D4">
        <w:rPr>
          <w:rFonts w:ascii="Times New Roman" w:eastAsia="Times New Roman" w:hAnsi="Times New Roman" w:cs="Times New Roman"/>
          <w:sz w:val="24"/>
          <w:szCs w:val="24"/>
        </w:rPr>
        <w:t xml:space="preserve">, printed in </w:t>
      </w:r>
      <w:r w:rsidRPr="007723D4">
        <w:rPr>
          <w:rFonts w:ascii="Times New Roman" w:eastAsia="Times New Roman" w:hAnsi="Times New Roman" w:cs="Times New Roman"/>
          <w:bCs/>
          <w:sz w:val="24"/>
          <w:szCs w:val="24"/>
        </w:rPr>
        <w:t>readable A4/A3 formats</w:t>
      </w:r>
      <w:r w:rsidRPr="007723D4">
        <w:rPr>
          <w:rFonts w:ascii="Times New Roman" w:eastAsia="Times New Roman" w:hAnsi="Times New Roman" w:cs="Times New Roman"/>
          <w:sz w:val="24"/>
          <w:szCs w:val="24"/>
        </w:rPr>
        <w:t>, properly bound and signed where applicable.</w:t>
      </w:r>
    </w:p>
    <w:p w14:paraId="2C37F526" w14:textId="77777777" w:rsidR="00424BF6" w:rsidRPr="007723D4" w:rsidRDefault="00424BF6"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Reports must be clear, concise, and supported by relevant technical documentation (drawings, calculations, tables, photos, and annexes).</w:t>
      </w:r>
    </w:p>
    <w:p w14:paraId="79C477CF" w14:textId="77777777" w:rsidR="00424BF6" w:rsidRPr="007723D4" w:rsidRDefault="00424BF6"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Deliverables by Phase:</w:t>
      </w:r>
    </w:p>
    <w:p w14:paraId="01354B92" w14:textId="77777777" w:rsidR="00424BF6" w:rsidRPr="007723D4" w:rsidRDefault="00424BF6" w:rsidP="006B0F08">
      <w:pPr>
        <w:spacing w:after="0"/>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 – Feasibility Study</w:t>
      </w:r>
    </w:p>
    <w:p w14:paraId="74A0CDD1" w14:textId="77777777" w:rsidR="00424BF6" w:rsidRPr="007723D4" w:rsidRDefault="00424BF6" w:rsidP="006B0F08">
      <w:pPr>
        <w:numPr>
          <w:ilvl w:val="0"/>
          <w:numId w:val="10"/>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Inception Report (methodology, work plan, team mobilization)</w:t>
      </w:r>
    </w:p>
    <w:p w14:paraId="5804CA74" w14:textId="77777777" w:rsidR="00424BF6" w:rsidRPr="007723D4" w:rsidRDefault="00424BF6" w:rsidP="006B0F08">
      <w:pPr>
        <w:numPr>
          <w:ilvl w:val="0"/>
          <w:numId w:val="10"/>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Site Assessment Report and Data Collection Summary</w:t>
      </w:r>
    </w:p>
    <w:p w14:paraId="4AD7AF5D" w14:textId="30DAE422" w:rsidR="00424BF6" w:rsidRPr="007723D4" w:rsidRDefault="00424BF6" w:rsidP="006B0F08">
      <w:pPr>
        <w:numPr>
          <w:ilvl w:val="0"/>
          <w:numId w:val="10"/>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Environmental and Social Screening Notes</w:t>
      </w:r>
      <w:r w:rsidR="002B71B7">
        <w:rPr>
          <w:rFonts w:ascii="Times New Roman" w:eastAsia="Times New Roman" w:hAnsi="Times New Roman" w:cs="Times New Roman"/>
          <w:sz w:val="24"/>
          <w:szCs w:val="24"/>
        </w:rPr>
        <w:t xml:space="preserve"> as well as site specific </w:t>
      </w:r>
      <w:r w:rsidR="009A62D8">
        <w:rPr>
          <w:rFonts w:ascii="Times New Roman" w:eastAsia="Times New Roman" w:hAnsi="Times New Roman" w:cs="Times New Roman"/>
          <w:sz w:val="24"/>
          <w:szCs w:val="24"/>
        </w:rPr>
        <w:t>Environmental</w:t>
      </w:r>
      <w:r w:rsidR="002B71B7">
        <w:rPr>
          <w:rFonts w:ascii="Times New Roman" w:eastAsia="Times New Roman" w:hAnsi="Times New Roman" w:cs="Times New Roman"/>
          <w:sz w:val="24"/>
          <w:szCs w:val="24"/>
        </w:rPr>
        <w:t xml:space="preserve"> and Social instrument (ESMP/ESMP checklist, </w:t>
      </w:r>
      <w:r w:rsidR="009A62D8">
        <w:rPr>
          <w:rFonts w:ascii="Times New Roman" w:eastAsia="Times New Roman" w:hAnsi="Times New Roman" w:cs="Times New Roman"/>
          <w:sz w:val="24"/>
          <w:szCs w:val="24"/>
        </w:rPr>
        <w:t>whichever</w:t>
      </w:r>
      <w:r w:rsidR="002B71B7">
        <w:rPr>
          <w:rFonts w:ascii="Times New Roman" w:eastAsia="Times New Roman" w:hAnsi="Times New Roman" w:cs="Times New Roman"/>
          <w:sz w:val="24"/>
          <w:szCs w:val="24"/>
        </w:rPr>
        <w:t xml:space="preserve"> appropriate)</w:t>
      </w:r>
    </w:p>
    <w:p w14:paraId="4F6F59DA" w14:textId="77777777" w:rsidR="00424BF6" w:rsidRPr="007723D4" w:rsidRDefault="00424BF6" w:rsidP="006B0F08">
      <w:pPr>
        <w:numPr>
          <w:ilvl w:val="0"/>
          <w:numId w:val="10"/>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Cost-Benefit Analysis Report with scenario comparison</w:t>
      </w:r>
    </w:p>
    <w:p w14:paraId="7DD6DC94" w14:textId="77777777" w:rsidR="00424BF6" w:rsidRPr="007723D4" w:rsidRDefault="00424BF6" w:rsidP="00ED3EBC">
      <w:pPr>
        <w:numPr>
          <w:ilvl w:val="0"/>
          <w:numId w:val="10"/>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Final Feasibility Study Report with technical recommendations and investment prioritization</w:t>
      </w:r>
    </w:p>
    <w:p w14:paraId="36D9188C" w14:textId="77777777" w:rsidR="00424BF6" w:rsidRPr="007723D4" w:rsidRDefault="00424BF6"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II – Detailed Design and Tender Documentation</w:t>
      </w:r>
    </w:p>
    <w:p w14:paraId="418F7339" w14:textId="77777777" w:rsidR="00424BF6" w:rsidRPr="007723D4" w:rsidRDefault="00424BF6" w:rsidP="006B0F08">
      <w:pPr>
        <w:numPr>
          <w:ilvl w:val="0"/>
          <w:numId w:val="11"/>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Conceptual Design Package for preliminary review</w:t>
      </w:r>
    </w:p>
    <w:p w14:paraId="37442CAC" w14:textId="77777777" w:rsidR="00424BF6" w:rsidRPr="007723D4" w:rsidRDefault="00424BF6" w:rsidP="006B0F08">
      <w:pPr>
        <w:numPr>
          <w:ilvl w:val="0"/>
          <w:numId w:val="11"/>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Full Technical Design Package (architecture, structures, MEP, IT, fire protection, functional layout planning, including </w:t>
      </w:r>
      <w:r w:rsidRPr="007723D4">
        <w:rPr>
          <w:rFonts w:ascii="Times New Roman" w:eastAsia="Times New Roman" w:hAnsi="Times New Roman" w:cs="Times New Roman"/>
          <w:bCs/>
          <w:sz w:val="24"/>
          <w:szCs w:val="24"/>
        </w:rPr>
        <w:t>storage facilities</w:t>
      </w:r>
      <w:r w:rsidRPr="007723D4">
        <w:rPr>
          <w:rFonts w:ascii="Times New Roman" w:eastAsia="Times New Roman" w:hAnsi="Times New Roman" w:cs="Times New Roman"/>
          <w:sz w:val="24"/>
          <w:szCs w:val="24"/>
        </w:rPr>
        <w:t>)</w:t>
      </w:r>
    </w:p>
    <w:p w14:paraId="4D728997" w14:textId="77777777" w:rsidR="00424BF6" w:rsidRPr="007723D4" w:rsidRDefault="00424BF6" w:rsidP="006B0F08">
      <w:pPr>
        <w:numPr>
          <w:ilvl w:val="0"/>
          <w:numId w:val="11"/>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Bill of Quantities (</w:t>
      </w:r>
      <w:proofErr w:type="spellStart"/>
      <w:r w:rsidRPr="007723D4">
        <w:rPr>
          <w:rFonts w:ascii="Times New Roman" w:eastAsia="Times New Roman" w:hAnsi="Times New Roman" w:cs="Times New Roman"/>
          <w:sz w:val="24"/>
          <w:szCs w:val="24"/>
        </w:rPr>
        <w:t>BoQ</w:t>
      </w:r>
      <w:proofErr w:type="spellEnd"/>
      <w:r w:rsidRPr="007723D4">
        <w:rPr>
          <w:rFonts w:ascii="Times New Roman" w:eastAsia="Times New Roman" w:hAnsi="Times New Roman" w:cs="Times New Roman"/>
          <w:sz w:val="24"/>
          <w:szCs w:val="24"/>
        </w:rPr>
        <w:t>) and Cost Estimates</w:t>
      </w:r>
    </w:p>
    <w:p w14:paraId="3E154E28" w14:textId="77777777" w:rsidR="00424BF6" w:rsidRPr="007723D4" w:rsidRDefault="00424BF6" w:rsidP="006B0F08">
      <w:pPr>
        <w:numPr>
          <w:ilvl w:val="0"/>
          <w:numId w:val="11"/>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Technical Specifications and Detailed Drawings</w:t>
      </w:r>
    </w:p>
    <w:p w14:paraId="52642860" w14:textId="77777777" w:rsidR="00424BF6" w:rsidRPr="007723D4" w:rsidRDefault="00424BF6" w:rsidP="006B0F08">
      <w:pPr>
        <w:numPr>
          <w:ilvl w:val="0"/>
          <w:numId w:val="11"/>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Draft Tender Documents in line with World Bank procurement standards</w:t>
      </w:r>
    </w:p>
    <w:p w14:paraId="676DCE87" w14:textId="77777777" w:rsidR="00424BF6" w:rsidRPr="007723D4" w:rsidRDefault="00424BF6" w:rsidP="00ED3EBC">
      <w:pPr>
        <w:numPr>
          <w:ilvl w:val="0"/>
          <w:numId w:val="11"/>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Final Tender Dossier incorporating client feedback</w:t>
      </w:r>
    </w:p>
    <w:p w14:paraId="7A990135" w14:textId="77777777" w:rsidR="00424BF6" w:rsidRPr="007723D4" w:rsidRDefault="00424BF6"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III – Construction Supervision</w:t>
      </w:r>
    </w:p>
    <w:p w14:paraId="5AD04B3C" w14:textId="77777777" w:rsidR="00424BF6" w:rsidRPr="007723D4" w:rsidRDefault="00424BF6" w:rsidP="006B0F08">
      <w:pPr>
        <w:numPr>
          <w:ilvl w:val="0"/>
          <w:numId w:val="12"/>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Supervision Inception Report (team structure, methodology, inspection plan)</w:t>
      </w:r>
    </w:p>
    <w:p w14:paraId="03E315BE" w14:textId="77777777" w:rsidR="00424BF6" w:rsidRPr="007723D4" w:rsidRDefault="00424BF6" w:rsidP="006B0F08">
      <w:pPr>
        <w:numPr>
          <w:ilvl w:val="0"/>
          <w:numId w:val="12"/>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Monthly Progress Reports (with photos, site observations, and recommendations)</w:t>
      </w:r>
    </w:p>
    <w:p w14:paraId="39C5BE70" w14:textId="77777777" w:rsidR="00424BF6" w:rsidRPr="007723D4" w:rsidRDefault="00424BF6" w:rsidP="006B0F08">
      <w:pPr>
        <w:numPr>
          <w:ilvl w:val="0"/>
          <w:numId w:val="12"/>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Cs/>
          <w:sz w:val="24"/>
          <w:szCs w:val="24"/>
        </w:rPr>
        <w:t>Daily Site Diary (Logbook)</w:t>
      </w:r>
      <w:r w:rsidRPr="007723D4">
        <w:rPr>
          <w:rFonts w:ascii="Times New Roman" w:eastAsia="Times New Roman" w:hAnsi="Times New Roman" w:cs="Times New Roman"/>
          <w:sz w:val="24"/>
          <w:szCs w:val="24"/>
        </w:rPr>
        <w:t xml:space="preserve"> to be continuously updated and available onsite</w:t>
      </w:r>
    </w:p>
    <w:p w14:paraId="7227B32A" w14:textId="77777777" w:rsidR="00424BF6" w:rsidRPr="007723D4" w:rsidRDefault="00424BF6" w:rsidP="006B0F08">
      <w:pPr>
        <w:numPr>
          <w:ilvl w:val="0"/>
          <w:numId w:val="12"/>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Work Verification and Interim Payment Certification Reports</w:t>
      </w:r>
    </w:p>
    <w:p w14:paraId="78114259" w14:textId="77777777" w:rsidR="00424BF6" w:rsidRPr="007723D4" w:rsidRDefault="00424BF6" w:rsidP="006B0F08">
      <w:pPr>
        <w:numPr>
          <w:ilvl w:val="0"/>
          <w:numId w:val="12"/>
        </w:numPr>
        <w:spacing w:after="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Final Supervision Report and Handover Documentation</w:t>
      </w:r>
    </w:p>
    <w:p w14:paraId="492B4658" w14:textId="77777777" w:rsidR="00424BF6" w:rsidRPr="007723D4" w:rsidRDefault="00424BF6" w:rsidP="00ED3EBC">
      <w:pPr>
        <w:numPr>
          <w:ilvl w:val="0"/>
          <w:numId w:val="12"/>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Cs/>
          <w:sz w:val="24"/>
          <w:szCs w:val="24"/>
        </w:rPr>
        <w:t>As-built Drawings</w:t>
      </w:r>
      <w:r w:rsidRPr="007723D4">
        <w:rPr>
          <w:rFonts w:ascii="Times New Roman" w:eastAsia="Times New Roman" w:hAnsi="Times New Roman" w:cs="Times New Roman"/>
          <w:sz w:val="24"/>
          <w:szCs w:val="24"/>
        </w:rPr>
        <w:t xml:space="preserve"> and Final Commissioning Checklist</w:t>
      </w:r>
    </w:p>
    <w:p w14:paraId="31CB2D0E" w14:textId="77777777" w:rsidR="00027C65" w:rsidRDefault="00027C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C367B1B" w14:textId="65E58925" w:rsidR="00DD6EB1" w:rsidRPr="007723D4" w:rsidRDefault="00424BF6" w:rsidP="00ED3EBC">
      <w:pPr>
        <w:spacing w:after="120"/>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lastRenderedPageBreak/>
        <w:t>Deliverables Timeline and Schedule (Detailed)</w:t>
      </w:r>
      <w:r w:rsidR="00114C9A" w:rsidRPr="007723D4">
        <w:rPr>
          <w:rFonts w:ascii="Times New Roman" w:eastAsia="Times New Roman" w:hAnsi="Times New Roman"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0"/>
        <w:gridCol w:w="3660"/>
      </w:tblGrid>
      <w:tr w:rsidR="00114C9A" w:rsidRPr="00114C9A" w14:paraId="00084BCE" w14:textId="77777777" w:rsidTr="00114C9A">
        <w:trPr>
          <w:tblHeader/>
          <w:tblCellSpacing w:w="15" w:type="dxa"/>
        </w:trPr>
        <w:tc>
          <w:tcPr>
            <w:tcW w:w="0" w:type="auto"/>
            <w:vAlign w:val="center"/>
            <w:hideMark/>
          </w:tcPr>
          <w:p w14:paraId="1597A498" w14:textId="77777777" w:rsidR="00114C9A" w:rsidRPr="00114C9A" w:rsidRDefault="00114C9A" w:rsidP="00ED3EBC">
            <w:pPr>
              <w:spacing w:after="120" w:line="240" w:lineRule="auto"/>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Deliverable</w:t>
            </w:r>
          </w:p>
        </w:tc>
        <w:tc>
          <w:tcPr>
            <w:tcW w:w="0" w:type="auto"/>
            <w:vAlign w:val="center"/>
            <w:hideMark/>
          </w:tcPr>
          <w:p w14:paraId="759213A3" w14:textId="77777777" w:rsidR="00114C9A" w:rsidRPr="00114C9A" w:rsidRDefault="00114C9A" w:rsidP="00ED3EBC">
            <w:pPr>
              <w:spacing w:after="120" w:line="240" w:lineRule="auto"/>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Estimated Deadline (from contract start)</w:t>
            </w:r>
          </w:p>
        </w:tc>
      </w:tr>
      <w:tr w:rsidR="00114C9A" w:rsidRPr="00114C9A" w14:paraId="75338002" w14:textId="77777777" w:rsidTr="00114C9A">
        <w:trPr>
          <w:tblCellSpacing w:w="15" w:type="dxa"/>
        </w:trPr>
        <w:tc>
          <w:tcPr>
            <w:tcW w:w="0" w:type="auto"/>
            <w:vAlign w:val="center"/>
            <w:hideMark/>
          </w:tcPr>
          <w:p w14:paraId="5950CD6A"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 – Feasibility Study</w:t>
            </w:r>
          </w:p>
        </w:tc>
        <w:tc>
          <w:tcPr>
            <w:tcW w:w="0" w:type="auto"/>
            <w:vAlign w:val="center"/>
            <w:hideMark/>
          </w:tcPr>
          <w:p w14:paraId="0BE54277"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p>
        </w:tc>
      </w:tr>
      <w:tr w:rsidR="00114C9A" w:rsidRPr="00114C9A" w14:paraId="1EC5A994" w14:textId="77777777" w:rsidTr="00114C9A">
        <w:trPr>
          <w:tblCellSpacing w:w="15" w:type="dxa"/>
        </w:trPr>
        <w:tc>
          <w:tcPr>
            <w:tcW w:w="0" w:type="auto"/>
            <w:vAlign w:val="center"/>
            <w:hideMark/>
          </w:tcPr>
          <w:p w14:paraId="53C2B015"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Inception Report</w:t>
            </w:r>
          </w:p>
        </w:tc>
        <w:tc>
          <w:tcPr>
            <w:tcW w:w="0" w:type="auto"/>
            <w:vAlign w:val="center"/>
            <w:hideMark/>
          </w:tcPr>
          <w:p w14:paraId="6EE9EA12"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2</w:t>
            </w:r>
          </w:p>
        </w:tc>
      </w:tr>
      <w:tr w:rsidR="00114C9A" w:rsidRPr="00114C9A" w14:paraId="36FA58E2" w14:textId="77777777" w:rsidTr="00114C9A">
        <w:trPr>
          <w:tblCellSpacing w:w="15" w:type="dxa"/>
        </w:trPr>
        <w:tc>
          <w:tcPr>
            <w:tcW w:w="0" w:type="auto"/>
            <w:vAlign w:val="center"/>
            <w:hideMark/>
          </w:tcPr>
          <w:p w14:paraId="2007621E"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Site Assessment Report and Data Summary</w:t>
            </w:r>
          </w:p>
        </w:tc>
        <w:tc>
          <w:tcPr>
            <w:tcW w:w="0" w:type="auto"/>
            <w:vAlign w:val="center"/>
            <w:hideMark/>
          </w:tcPr>
          <w:p w14:paraId="564BDA16"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4</w:t>
            </w:r>
          </w:p>
        </w:tc>
      </w:tr>
      <w:tr w:rsidR="00114C9A" w:rsidRPr="00114C9A" w14:paraId="0C6ABD9A" w14:textId="77777777" w:rsidTr="00114C9A">
        <w:trPr>
          <w:tblCellSpacing w:w="15" w:type="dxa"/>
        </w:trPr>
        <w:tc>
          <w:tcPr>
            <w:tcW w:w="0" w:type="auto"/>
            <w:vAlign w:val="center"/>
            <w:hideMark/>
          </w:tcPr>
          <w:p w14:paraId="3D30963E"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Environmental and Social Screening Notes</w:t>
            </w:r>
          </w:p>
        </w:tc>
        <w:tc>
          <w:tcPr>
            <w:tcW w:w="0" w:type="auto"/>
            <w:vAlign w:val="center"/>
            <w:hideMark/>
          </w:tcPr>
          <w:p w14:paraId="0C008E96"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5</w:t>
            </w:r>
          </w:p>
        </w:tc>
      </w:tr>
      <w:tr w:rsidR="00114C9A" w:rsidRPr="00114C9A" w14:paraId="0A6E2E36" w14:textId="77777777" w:rsidTr="00114C9A">
        <w:trPr>
          <w:tblCellSpacing w:w="15" w:type="dxa"/>
        </w:trPr>
        <w:tc>
          <w:tcPr>
            <w:tcW w:w="0" w:type="auto"/>
            <w:vAlign w:val="center"/>
            <w:hideMark/>
          </w:tcPr>
          <w:p w14:paraId="75F87DC1"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Cost-Benefit Analysis Report</w:t>
            </w:r>
          </w:p>
        </w:tc>
        <w:tc>
          <w:tcPr>
            <w:tcW w:w="0" w:type="auto"/>
            <w:vAlign w:val="center"/>
            <w:hideMark/>
          </w:tcPr>
          <w:p w14:paraId="58FD59E3"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6</w:t>
            </w:r>
          </w:p>
        </w:tc>
      </w:tr>
      <w:tr w:rsidR="00114C9A" w:rsidRPr="00114C9A" w14:paraId="336DDE56" w14:textId="77777777" w:rsidTr="00114C9A">
        <w:trPr>
          <w:tblCellSpacing w:w="15" w:type="dxa"/>
        </w:trPr>
        <w:tc>
          <w:tcPr>
            <w:tcW w:w="0" w:type="auto"/>
            <w:vAlign w:val="center"/>
            <w:hideMark/>
          </w:tcPr>
          <w:p w14:paraId="3FEF91CD" w14:textId="7A780FDA"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Final Feasibility Study Report</w:t>
            </w:r>
            <w:r w:rsidR="009A62D8">
              <w:rPr>
                <w:rFonts w:ascii="Times New Roman" w:eastAsia="Times New Roman" w:hAnsi="Times New Roman" w:cs="Times New Roman"/>
                <w:sz w:val="24"/>
                <w:szCs w:val="24"/>
              </w:rPr>
              <w:t>, including site specific ESMP/ESMP checklist</w:t>
            </w:r>
          </w:p>
        </w:tc>
        <w:tc>
          <w:tcPr>
            <w:tcW w:w="0" w:type="auto"/>
            <w:vAlign w:val="center"/>
            <w:hideMark/>
          </w:tcPr>
          <w:p w14:paraId="64B94A8D"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8</w:t>
            </w:r>
          </w:p>
        </w:tc>
      </w:tr>
      <w:tr w:rsidR="00114C9A" w:rsidRPr="00114C9A" w14:paraId="5848605C" w14:textId="77777777" w:rsidTr="00114C9A">
        <w:trPr>
          <w:tblCellSpacing w:w="15" w:type="dxa"/>
        </w:trPr>
        <w:tc>
          <w:tcPr>
            <w:tcW w:w="0" w:type="auto"/>
            <w:vAlign w:val="center"/>
            <w:hideMark/>
          </w:tcPr>
          <w:p w14:paraId="18F75E4A"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II – Detailed Design and Tender Documentation</w:t>
            </w:r>
          </w:p>
        </w:tc>
        <w:tc>
          <w:tcPr>
            <w:tcW w:w="0" w:type="auto"/>
            <w:vAlign w:val="center"/>
            <w:hideMark/>
          </w:tcPr>
          <w:p w14:paraId="64E8F693"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p>
        </w:tc>
      </w:tr>
      <w:tr w:rsidR="00114C9A" w:rsidRPr="00114C9A" w14:paraId="3ADB6182" w14:textId="77777777" w:rsidTr="00114C9A">
        <w:trPr>
          <w:tblCellSpacing w:w="15" w:type="dxa"/>
        </w:trPr>
        <w:tc>
          <w:tcPr>
            <w:tcW w:w="0" w:type="auto"/>
            <w:vAlign w:val="center"/>
            <w:hideMark/>
          </w:tcPr>
          <w:p w14:paraId="6BA58608"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Conceptual Design Package</w:t>
            </w:r>
          </w:p>
        </w:tc>
        <w:tc>
          <w:tcPr>
            <w:tcW w:w="0" w:type="auto"/>
            <w:vAlign w:val="center"/>
            <w:hideMark/>
          </w:tcPr>
          <w:p w14:paraId="4813CE3A"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10</w:t>
            </w:r>
          </w:p>
        </w:tc>
      </w:tr>
      <w:tr w:rsidR="00114C9A" w:rsidRPr="00114C9A" w14:paraId="4699A9C6" w14:textId="77777777" w:rsidTr="00114C9A">
        <w:trPr>
          <w:tblCellSpacing w:w="15" w:type="dxa"/>
        </w:trPr>
        <w:tc>
          <w:tcPr>
            <w:tcW w:w="0" w:type="auto"/>
            <w:vAlign w:val="center"/>
            <w:hideMark/>
          </w:tcPr>
          <w:p w14:paraId="0D389B49"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Full Technical Design Package</w:t>
            </w:r>
          </w:p>
        </w:tc>
        <w:tc>
          <w:tcPr>
            <w:tcW w:w="0" w:type="auto"/>
            <w:vAlign w:val="center"/>
            <w:hideMark/>
          </w:tcPr>
          <w:p w14:paraId="4FA9F7F1"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16</w:t>
            </w:r>
          </w:p>
        </w:tc>
      </w:tr>
      <w:tr w:rsidR="00114C9A" w:rsidRPr="00114C9A" w14:paraId="07AFD03D" w14:textId="77777777" w:rsidTr="00114C9A">
        <w:trPr>
          <w:tblCellSpacing w:w="15" w:type="dxa"/>
        </w:trPr>
        <w:tc>
          <w:tcPr>
            <w:tcW w:w="0" w:type="auto"/>
            <w:vAlign w:val="center"/>
            <w:hideMark/>
          </w:tcPr>
          <w:p w14:paraId="1012E6E0"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proofErr w:type="spellStart"/>
            <w:r w:rsidRPr="00114C9A">
              <w:rPr>
                <w:rFonts w:ascii="Times New Roman" w:eastAsia="Times New Roman" w:hAnsi="Times New Roman" w:cs="Times New Roman"/>
                <w:sz w:val="24"/>
                <w:szCs w:val="24"/>
              </w:rPr>
              <w:t>BoQ</w:t>
            </w:r>
            <w:proofErr w:type="spellEnd"/>
            <w:r w:rsidRPr="00114C9A">
              <w:rPr>
                <w:rFonts w:ascii="Times New Roman" w:eastAsia="Times New Roman" w:hAnsi="Times New Roman" w:cs="Times New Roman"/>
                <w:sz w:val="24"/>
                <w:szCs w:val="24"/>
              </w:rPr>
              <w:t xml:space="preserve"> and Technical Specifications</w:t>
            </w:r>
          </w:p>
        </w:tc>
        <w:tc>
          <w:tcPr>
            <w:tcW w:w="0" w:type="auto"/>
            <w:vAlign w:val="center"/>
            <w:hideMark/>
          </w:tcPr>
          <w:p w14:paraId="402FDFF7"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17</w:t>
            </w:r>
          </w:p>
        </w:tc>
      </w:tr>
      <w:tr w:rsidR="00114C9A" w:rsidRPr="00114C9A" w14:paraId="05686254" w14:textId="77777777" w:rsidTr="00114C9A">
        <w:trPr>
          <w:tblCellSpacing w:w="15" w:type="dxa"/>
        </w:trPr>
        <w:tc>
          <w:tcPr>
            <w:tcW w:w="0" w:type="auto"/>
            <w:vAlign w:val="center"/>
            <w:hideMark/>
          </w:tcPr>
          <w:p w14:paraId="7ED46EE7"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Draft Tender Documents</w:t>
            </w:r>
          </w:p>
        </w:tc>
        <w:tc>
          <w:tcPr>
            <w:tcW w:w="0" w:type="auto"/>
            <w:vAlign w:val="center"/>
            <w:hideMark/>
          </w:tcPr>
          <w:p w14:paraId="36AF7D58"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18</w:t>
            </w:r>
          </w:p>
        </w:tc>
      </w:tr>
      <w:tr w:rsidR="00114C9A" w:rsidRPr="00114C9A" w14:paraId="09F1450A" w14:textId="77777777" w:rsidTr="00114C9A">
        <w:trPr>
          <w:tblCellSpacing w:w="15" w:type="dxa"/>
        </w:trPr>
        <w:tc>
          <w:tcPr>
            <w:tcW w:w="0" w:type="auto"/>
            <w:vAlign w:val="center"/>
            <w:hideMark/>
          </w:tcPr>
          <w:p w14:paraId="1090DD53"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Final Tender Dossier</w:t>
            </w:r>
          </w:p>
        </w:tc>
        <w:tc>
          <w:tcPr>
            <w:tcW w:w="0" w:type="auto"/>
            <w:vAlign w:val="center"/>
            <w:hideMark/>
          </w:tcPr>
          <w:p w14:paraId="20878475"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Week 20</w:t>
            </w:r>
          </w:p>
        </w:tc>
      </w:tr>
      <w:tr w:rsidR="00114C9A" w:rsidRPr="00114C9A" w14:paraId="64044C7A" w14:textId="77777777" w:rsidTr="00114C9A">
        <w:trPr>
          <w:tblCellSpacing w:w="15" w:type="dxa"/>
        </w:trPr>
        <w:tc>
          <w:tcPr>
            <w:tcW w:w="0" w:type="auto"/>
            <w:vAlign w:val="center"/>
            <w:hideMark/>
          </w:tcPr>
          <w:p w14:paraId="07F23D85"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Phase III – Construction Supervision</w:t>
            </w:r>
          </w:p>
        </w:tc>
        <w:tc>
          <w:tcPr>
            <w:tcW w:w="0" w:type="auto"/>
            <w:vAlign w:val="center"/>
            <w:hideMark/>
          </w:tcPr>
          <w:p w14:paraId="732EC339"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p>
        </w:tc>
      </w:tr>
      <w:tr w:rsidR="00114C9A" w:rsidRPr="00114C9A" w14:paraId="14D0FD0E" w14:textId="77777777" w:rsidTr="00114C9A">
        <w:trPr>
          <w:tblCellSpacing w:w="15" w:type="dxa"/>
        </w:trPr>
        <w:tc>
          <w:tcPr>
            <w:tcW w:w="0" w:type="auto"/>
            <w:vAlign w:val="center"/>
            <w:hideMark/>
          </w:tcPr>
          <w:p w14:paraId="13F6DE62"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Supervision Inception Report</w:t>
            </w:r>
          </w:p>
        </w:tc>
        <w:tc>
          <w:tcPr>
            <w:tcW w:w="0" w:type="auto"/>
            <w:vAlign w:val="center"/>
            <w:hideMark/>
          </w:tcPr>
          <w:p w14:paraId="00BE04F6"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Within 2 weeks from construction start</w:t>
            </w:r>
          </w:p>
        </w:tc>
      </w:tr>
      <w:tr w:rsidR="00114C9A" w:rsidRPr="00114C9A" w14:paraId="52CBBAE1" w14:textId="77777777" w:rsidTr="00114C9A">
        <w:trPr>
          <w:tblCellSpacing w:w="15" w:type="dxa"/>
        </w:trPr>
        <w:tc>
          <w:tcPr>
            <w:tcW w:w="0" w:type="auto"/>
            <w:vAlign w:val="center"/>
            <w:hideMark/>
          </w:tcPr>
          <w:p w14:paraId="3088B198"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Monthly Progress Reports</w:t>
            </w:r>
          </w:p>
        </w:tc>
        <w:tc>
          <w:tcPr>
            <w:tcW w:w="0" w:type="auto"/>
            <w:vAlign w:val="center"/>
            <w:hideMark/>
          </w:tcPr>
          <w:p w14:paraId="0711D958"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Every 30 calendar days during implementation</w:t>
            </w:r>
          </w:p>
        </w:tc>
      </w:tr>
      <w:tr w:rsidR="00114C9A" w:rsidRPr="00114C9A" w14:paraId="25688481" w14:textId="77777777" w:rsidTr="00114C9A">
        <w:trPr>
          <w:tblCellSpacing w:w="15" w:type="dxa"/>
        </w:trPr>
        <w:tc>
          <w:tcPr>
            <w:tcW w:w="0" w:type="auto"/>
            <w:vAlign w:val="center"/>
            <w:hideMark/>
          </w:tcPr>
          <w:p w14:paraId="6CCD2AE1"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Daily Site Diary</w:t>
            </w:r>
          </w:p>
        </w:tc>
        <w:tc>
          <w:tcPr>
            <w:tcW w:w="0" w:type="auto"/>
            <w:vAlign w:val="center"/>
            <w:hideMark/>
          </w:tcPr>
          <w:p w14:paraId="15F2F9DE"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Updated daily, available onsite</w:t>
            </w:r>
          </w:p>
        </w:tc>
      </w:tr>
      <w:tr w:rsidR="00114C9A" w:rsidRPr="00114C9A" w14:paraId="1CDA1C7E" w14:textId="77777777" w:rsidTr="00114C9A">
        <w:trPr>
          <w:tblCellSpacing w:w="15" w:type="dxa"/>
        </w:trPr>
        <w:tc>
          <w:tcPr>
            <w:tcW w:w="0" w:type="auto"/>
            <w:vAlign w:val="center"/>
            <w:hideMark/>
          </w:tcPr>
          <w:p w14:paraId="35B00DF3"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Work Verification and Payment Certification Reports</w:t>
            </w:r>
          </w:p>
        </w:tc>
        <w:tc>
          <w:tcPr>
            <w:tcW w:w="0" w:type="auto"/>
            <w:vAlign w:val="center"/>
            <w:hideMark/>
          </w:tcPr>
          <w:p w14:paraId="3E13E8E3"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As per contract progress</w:t>
            </w:r>
          </w:p>
        </w:tc>
      </w:tr>
      <w:tr w:rsidR="00114C9A" w:rsidRPr="00114C9A" w14:paraId="5E99E0B6" w14:textId="77777777" w:rsidTr="00114C9A">
        <w:trPr>
          <w:tblCellSpacing w:w="15" w:type="dxa"/>
        </w:trPr>
        <w:tc>
          <w:tcPr>
            <w:tcW w:w="0" w:type="auto"/>
            <w:vAlign w:val="center"/>
            <w:hideMark/>
          </w:tcPr>
          <w:p w14:paraId="7683C0F2"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Final Supervision Report and Handover Documentation</w:t>
            </w:r>
          </w:p>
        </w:tc>
        <w:tc>
          <w:tcPr>
            <w:tcW w:w="0" w:type="auto"/>
            <w:vAlign w:val="center"/>
            <w:hideMark/>
          </w:tcPr>
          <w:p w14:paraId="378E0671"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Within 30 days after construction completion</w:t>
            </w:r>
          </w:p>
        </w:tc>
      </w:tr>
      <w:tr w:rsidR="00114C9A" w:rsidRPr="00114C9A" w14:paraId="55C07209" w14:textId="77777777" w:rsidTr="00114C9A">
        <w:trPr>
          <w:tblCellSpacing w:w="15" w:type="dxa"/>
        </w:trPr>
        <w:tc>
          <w:tcPr>
            <w:tcW w:w="0" w:type="auto"/>
            <w:vAlign w:val="center"/>
            <w:hideMark/>
          </w:tcPr>
          <w:p w14:paraId="504E80C8"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As-built Drawings and Final Commissioning Checklist</w:t>
            </w:r>
          </w:p>
        </w:tc>
        <w:tc>
          <w:tcPr>
            <w:tcW w:w="0" w:type="auto"/>
            <w:vAlign w:val="center"/>
            <w:hideMark/>
          </w:tcPr>
          <w:p w14:paraId="6EAF4A40" w14:textId="77777777" w:rsidR="00114C9A" w:rsidRPr="00114C9A" w:rsidRDefault="00114C9A" w:rsidP="00ED3EBC">
            <w:pPr>
              <w:spacing w:after="120" w:line="240" w:lineRule="auto"/>
              <w:jc w:val="both"/>
              <w:rPr>
                <w:rFonts w:ascii="Times New Roman" w:eastAsia="Times New Roman" w:hAnsi="Times New Roman" w:cs="Times New Roman"/>
                <w:sz w:val="24"/>
                <w:szCs w:val="24"/>
              </w:rPr>
            </w:pPr>
            <w:r w:rsidRPr="00114C9A">
              <w:rPr>
                <w:rFonts w:ascii="Times New Roman" w:eastAsia="Times New Roman" w:hAnsi="Times New Roman" w:cs="Times New Roman"/>
                <w:sz w:val="24"/>
                <w:szCs w:val="24"/>
              </w:rPr>
              <w:t>Within 30 days after construction completion</w:t>
            </w:r>
          </w:p>
        </w:tc>
      </w:tr>
    </w:tbl>
    <w:p w14:paraId="52E3959D" w14:textId="77777777" w:rsidR="00424BF6" w:rsidRPr="007723D4" w:rsidRDefault="00424BF6" w:rsidP="00ED3EBC">
      <w:pPr>
        <w:spacing w:after="120"/>
        <w:jc w:val="both"/>
        <w:rPr>
          <w:rFonts w:ascii="Times New Roman" w:eastAsia="Times New Roman" w:hAnsi="Times New Roman" w:cs="Times New Roman"/>
          <w:b/>
          <w:bCs/>
          <w:sz w:val="24"/>
          <w:szCs w:val="24"/>
        </w:rPr>
      </w:pPr>
    </w:p>
    <w:p w14:paraId="7FEF99C6" w14:textId="77777777" w:rsidR="00114C9A" w:rsidRPr="007723D4" w:rsidRDefault="00114C9A" w:rsidP="00ED3EBC">
      <w:pPr>
        <w:spacing w:after="1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All deliverables are subject to approval by </w:t>
      </w:r>
      <w:r w:rsidRPr="007723D4">
        <w:rPr>
          <w:rFonts w:ascii="Times New Roman" w:eastAsia="Times New Roman" w:hAnsi="Times New Roman" w:cs="Times New Roman"/>
          <w:b/>
          <w:bCs/>
          <w:sz w:val="24"/>
          <w:szCs w:val="24"/>
        </w:rPr>
        <w:t>MARD/PMU</w:t>
      </w:r>
      <w:r w:rsidRPr="007723D4">
        <w:rPr>
          <w:rFonts w:ascii="Times New Roman" w:eastAsia="Times New Roman" w:hAnsi="Times New Roman" w:cs="Times New Roman"/>
          <w:sz w:val="24"/>
          <w:szCs w:val="24"/>
        </w:rPr>
        <w:t xml:space="preserve">, in consultation with the relevant </w:t>
      </w:r>
      <w:r w:rsidRPr="007723D4">
        <w:rPr>
          <w:rFonts w:ascii="Times New Roman" w:eastAsia="Times New Roman" w:hAnsi="Times New Roman" w:cs="Times New Roman"/>
          <w:b/>
          <w:bCs/>
          <w:sz w:val="24"/>
          <w:szCs w:val="24"/>
        </w:rPr>
        <w:t>stakeholders</w:t>
      </w:r>
      <w:r w:rsidRPr="007723D4">
        <w:rPr>
          <w:rFonts w:ascii="Times New Roman" w:eastAsia="Times New Roman" w:hAnsi="Times New Roman" w:cs="Times New Roman"/>
          <w:sz w:val="24"/>
          <w:szCs w:val="24"/>
        </w:rPr>
        <w:t xml:space="preserve"> (AKU, Customs, Border Police, and local authorities). The Consultant is required to </w:t>
      </w:r>
      <w:r w:rsidRPr="007723D4">
        <w:rPr>
          <w:rFonts w:ascii="Times New Roman" w:eastAsia="Times New Roman" w:hAnsi="Times New Roman" w:cs="Times New Roman"/>
          <w:sz w:val="24"/>
          <w:szCs w:val="24"/>
        </w:rPr>
        <w:lastRenderedPageBreak/>
        <w:t>revise and improve outputs where necessary to ensure compliance with applicable technical standards, regulatory frameworks, and the overall objectives of the project.</w:t>
      </w:r>
    </w:p>
    <w:p w14:paraId="25EB36CB" w14:textId="77777777" w:rsidR="001D2DE2" w:rsidRPr="007723D4" w:rsidRDefault="001D2DE2" w:rsidP="00027C65">
      <w:pPr>
        <w:pStyle w:val="ListParagraph"/>
        <w:numPr>
          <w:ilvl w:val="0"/>
          <w:numId w:val="2"/>
        </w:numPr>
        <w:spacing w:before="240" w:after="120" w:line="240" w:lineRule="auto"/>
        <w:ind w:left="714" w:hanging="357"/>
        <w:contextualSpacing w:val="0"/>
        <w:jc w:val="both"/>
        <w:rPr>
          <w:rFonts w:ascii="Times New Roman" w:eastAsia="Times New Roman" w:hAnsi="Times New Roman" w:cs="Times New Roman"/>
          <w:b/>
          <w:sz w:val="24"/>
          <w:szCs w:val="24"/>
        </w:rPr>
      </w:pPr>
      <w:r w:rsidRPr="007723D4">
        <w:rPr>
          <w:rFonts w:ascii="Times New Roman" w:eastAsia="Times New Roman" w:hAnsi="Times New Roman" w:cs="Times New Roman"/>
          <w:b/>
          <w:sz w:val="24"/>
          <w:szCs w:val="24"/>
        </w:rPr>
        <w:t>REQUIRED QUALIFICATIONS AND EXPERIENCE</w:t>
      </w:r>
    </w:p>
    <w:p w14:paraId="4BA1D8F2" w14:textId="77777777" w:rsidR="001D2DE2" w:rsidRPr="007723D4" w:rsidRDefault="001D2DE2" w:rsidP="00ED3EBC">
      <w:pPr>
        <w:spacing w:after="120" w:line="240" w:lineRule="auto"/>
        <w:ind w:left="360"/>
        <w:jc w:val="both"/>
        <w:rPr>
          <w:rFonts w:ascii="Times New Roman" w:eastAsia="Times New Roman" w:hAnsi="Times New Roman" w:cs="Times New Roman"/>
          <w:b/>
          <w:sz w:val="24"/>
          <w:szCs w:val="24"/>
        </w:rPr>
      </w:pPr>
      <w:r w:rsidRPr="007723D4">
        <w:rPr>
          <w:rFonts w:ascii="Times New Roman" w:eastAsia="Times New Roman" w:hAnsi="Times New Roman" w:cs="Times New Roman"/>
          <w:b/>
          <w:bCs/>
          <w:sz w:val="24"/>
          <w:szCs w:val="24"/>
        </w:rPr>
        <w:t>5.1 Roles of Experts by Phase of Assignment</w:t>
      </w:r>
    </w:p>
    <w:p w14:paraId="1B0C9588" w14:textId="77777777" w:rsidR="001D2DE2" w:rsidRPr="007723D4" w:rsidRDefault="001D2DE2" w:rsidP="00027C65">
      <w:pPr>
        <w:spacing w:after="120"/>
        <w:jc w:val="both"/>
        <w:rPr>
          <w:rFonts w:ascii="Times New Roman" w:hAnsi="Times New Roman" w:cs="Times New Roman"/>
          <w:sz w:val="24"/>
          <w:szCs w:val="24"/>
        </w:rPr>
      </w:pPr>
      <w:r w:rsidRPr="007723D4">
        <w:rPr>
          <w:rFonts w:ascii="Times New Roman" w:eastAsia="Times New Roman" w:hAnsi="Times New Roman" w:cs="Times New Roman"/>
          <w:sz w:val="24"/>
          <w:szCs w:val="24"/>
        </w:rPr>
        <w:t xml:space="preserve">To ensure successful implementation of the assignment, the Consultant shall mobilize a multidisciplinary team of qualified experts with documented experience in similar projects. The required team composition is divided according to the three main phases of the assignment: </w:t>
      </w:r>
      <w:r w:rsidRPr="007723D4">
        <w:rPr>
          <w:rFonts w:ascii="Times New Roman" w:eastAsia="Times New Roman" w:hAnsi="Times New Roman" w:cs="Times New Roman"/>
          <w:bCs/>
          <w:sz w:val="24"/>
          <w:szCs w:val="24"/>
        </w:rPr>
        <w:t>Phase I – Feasibility Study</w:t>
      </w:r>
      <w:r w:rsidRPr="007723D4">
        <w:rPr>
          <w:rFonts w:ascii="Times New Roman" w:eastAsia="Times New Roman" w:hAnsi="Times New Roman" w:cs="Times New Roman"/>
          <w:sz w:val="24"/>
          <w:szCs w:val="24"/>
        </w:rPr>
        <w:t xml:space="preserve">, </w:t>
      </w:r>
      <w:r w:rsidRPr="007723D4">
        <w:rPr>
          <w:rFonts w:ascii="Times New Roman" w:eastAsia="Times New Roman" w:hAnsi="Times New Roman" w:cs="Times New Roman"/>
          <w:bCs/>
          <w:sz w:val="24"/>
          <w:szCs w:val="24"/>
        </w:rPr>
        <w:t>Phase II – Detailed Design and Tender Documentation</w:t>
      </w:r>
      <w:r w:rsidRPr="007723D4">
        <w:rPr>
          <w:rFonts w:ascii="Times New Roman" w:eastAsia="Times New Roman" w:hAnsi="Times New Roman" w:cs="Times New Roman"/>
          <w:sz w:val="24"/>
          <w:szCs w:val="24"/>
        </w:rPr>
        <w:t xml:space="preserve">, and </w:t>
      </w:r>
      <w:r w:rsidRPr="007723D4">
        <w:rPr>
          <w:rFonts w:ascii="Times New Roman" w:eastAsia="Times New Roman" w:hAnsi="Times New Roman" w:cs="Times New Roman"/>
          <w:bCs/>
          <w:sz w:val="24"/>
          <w:szCs w:val="24"/>
        </w:rPr>
        <w:t>Phase III – Construction Supervision</w:t>
      </w:r>
      <w:r w:rsidRPr="007723D4">
        <w:rPr>
          <w:rFonts w:ascii="Times New Roman" w:eastAsia="Times New Roman" w:hAnsi="Times New Roman" w:cs="Times New Roman"/>
          <w:sz w:val="24"/>
          <w:szCs w:val="24"/>
        </w:rPr>
        <w:t>. Below is a description of the expert positions and their roles in each phase:</w:t>
      </w:r>
    </w:p>
    <w:p w14:paraId="4CD13F2C" w14:textId="77777777" w:rsidR="001D2DE2" w:rsidRPr="007723D4" w:rsidRDefault="001D2DE2"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 – Feasibility Study</w:t>
      </w:r>
    </w:p>
    <w:p w14:paraId="5159BC26" w14:textId="77777777" w:rsidR="00496E15" w:rsidRPr="00496E15" w:rsidRDefault="001D2DE2" w:rsidP="00ED3EBC">
      <w:pPr>
        <w:numPr>
          <w:ilvl w:val="0"/>
          <w:numId w:val="13"/>
        </w:numPr>
        <w:spacing w:after="120" w:line="240" w:lineRule="auto"/>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Team Leader / Technical Coordinator</w:t>
      </w:r>
    </w:p>
    <w:p w14:paraId="127160BD" w14:textId="7A93EC65"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Leads and coordinates the entire feasibility phase; responsible for the technical quality of analysis and the final report, as well as for direct communication with MARD/PMU. </w:t>
      </w:r>
      <w:proofErr w:type="gramStart"/>
      <w:r w:rsidRPr="007723D4">
        <w:rPr>
          <w:rFonts w:ascii="Times New Roman" w:eastAsia="Times New Roman" w:hAnsi="Times New Roman" w:cs="Times New Roman"/>
          <w:sz w:val="24"/>
          <w:szCs w:val="24"/>
        </w:rPr>
        <w:t>Oversees</w:t>
      </w:r>
      <w:proofErr w:type="gramEnd"/>
      <w:r w:rsidRPr="007723D4">
        <w:rPr>
          <w:rFonts w:ascii="Times New Roman" w:eastAsia="Times New Roman" w:hAnsi="Times New Roman" w:cs="Times New Roman"/>
          <w:sz w:val="24"/>
          <w:szCs w:val="24"/>
        </w:rPr>
        <w:t xml:space="preserve"> the preparation and execution of the work plan.</w:t>
      </w:r>
    </w:p>
    <w:p w14:paraId="3BB07A0C" w14:textId="77777777" w:rsidR="00496E15" w:rsidRDefault="001D2DE2" w:rsidP="00027C65">
      <w:pPr>
        <w:numPr>
          <w:ilvl w:val="0"/>
          <w:numId w:val="13"/>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Civil / Hydraulic / Infrastructure Engineer</w:t>
      </w:r>
    </w:p>
    <w:p w14:paraId="2298FFC3" w14:textId="083A3283"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Evaluates the technical condition of the proposed sites (access, utilities, terrain) and provides recommendations for priority infrastructure interventions.</w:t>
      </w:r>
    </w:p>
    <w:p w14:paraId="0DEF0180" w14:textId="77777777" w:rsidR="00496E15" w:rsidRPr="00496E15" w:rsidRDefault="001D2DE2" w:rsidP="00027C65">
      <w:pPr>
        <w:numPr>
          <w:ilvl w:val="0"/>
          <w:numId w:val="13"/>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Institutional and Operational Design Expert for Border Facilities (SPS/BIP)</w:t>
      </w:r>
    </w:p>
    <w:p w14:paraId="6298B228" w14:textId="4779278C"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Assesses the functional and institutional requirements of AKU, Customs, and Border Police in line with EU standards for Border Inspection Posts (BIPs). Defines spatial allocation, logical flow, and dedicated infrastructure needs for veterinary, sanitary, inspection, and sample handling functions.</w:t>
      </w:r>
    </w:p>
    <w:p w14:paraId="64796C66" w14:textId="77777777" w:rsidR="00496E15" w:rsidRPr="00496E15" w:rsidRDefault="001D2DE2" w:rsidP="00027C65">
      <w:pPr>
        <w:numPr>
          <w:ilvl w:val="0"/>
          <w:numId w:val="13"/>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Environmental and Social Specialist</w:t>
      </w:r>
    </w:p>
    <w:p w14:paraId="16F78BF7" w14:textId="0B3310AC"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Conducts environmental and social screening of proposed sites, identifies risks and mitigation measures,</w:t>
      </w:r>
      <w:r w:rsidR="00891EC3">
        <w:rPr>
          <w:rFonts w:ascii="Times New Roman" w:eastAsia="Times New Roman" w:hAnsi="Times New Roman" w:cs="Times New Roman"/>
          <w:sz w:val="24"/>
          <w:szCs w:val="24"/>
        </w:rPr>
        <w:t xml:space="preserve"> and prepares adequate </w:t>
      </w:r>
      <w:r w:rsidR="008165B9">
        <w:rPr>
          <w:rFonts w:ascii="Times New Roman" w:eastAsia="Times New Roman" w:hAnsi="Times New Roman" w:cs="Times New Roman"/>
          <w:sz w:val="24"/>
          <w:szCs w:val="24"/>
        </w:rPr>
        <w:t>site-specific</w:t>
      </w:r>
      <w:r w:rsidR="00891EC3">
        <w:rPr>
          <w:rFonts w:ascii="Times New Roman" w:eastAsia="Times New Roman" w:hAnsi="Times New Roman" w:cs="Times New Roman"/>
          <w:sz w:val="24"/>
          <w:szCs w:val="24"/>
        </w:rPr>
        <w:t xml:space="preserve"> E&amp;S instrument (ESMP/ESMP checklist, whichever is appropriate)</w:t>
      </w:r>
      <w:r w:rsidRPr="007723D4">
        <w:rPr>
          <w:rFonts w:ascii="Times New Roman" w:eastAsia="Times New Roman" w:hAnsi="Times New Roman" w:cs="Times New Roman"/>
          <w:sz w:val="24"/>
          <w:szCs w:val="24"/>
        </w:rPr>
        <w:t xml:space="preserve"> and ensures alignment with the World Bank’s Environmental and Social Framework (ESF)</w:t>
      </w:r>
      <w:r w:rsidR="008165B9">
        <w:rPr>
          <w:rFonts w:ascii="Times New Roman" w:eastAsia="Times New Roman" w:hAnsi="Times New Roman" w:cs="Times New Roman"/>
          <w:sz w:val="24"/>
          <w:szCs w:val="24"/>
        </w:rPr>
        <w:t xml:space="preserve"> and Albanian legislation</w:t>
      </w:r>
      <w:r w:rsidRPr="007723D4">
        <w:rPr>
          <w:rFonts w:ascii="Times New Roman" w:eastAsia="Times New Roman" w:hAnsi="Times New Roman" w:cs="Times New Roman"/>
          <w:sz w:val="24"/>
          <w:szCs w:val="24"/>
        </w:rPr>
        <w:t>.</w:t>
      </w:r>
    </w:p>
    <w:p w14:paraId="5FE28025" w14:textId="77777777" w:rsidR="00496E15" w:rsidRDefault="001D2DE2" w:rsidP="00027C65">
      <w:pPr>
        <w:numPr>
          <w:ilvl w:val="0"/>
          <w:numId w:val="13"/>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Economist / Cost-Benefit Analyst</w:t>
      </w:r>
    </w:p>
    <w:p w14:paraId="31C137A2" w14:textId="429B6E47"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Develops the economic and financial analysis of proposed investment alternatives. Prepares comparative scenarios and justifies the economic viability of the intervention using cost-benefit and sensitivity analysis tools.</w:t>
      </w:r>
    </w:p>
    <w:p w14:paraId="5C7FFE78" w14:textId="77777777" w:rsidR="001D2DE2" w:rsidRPr="007723D4" w:rsidRDefault="001D2DE2" w:rsidP="00027C65">
      <w:pPr>
        <w:spacing w:after="120"/>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II – Detailed Design and Tender Documentation</w:t>
      </w:r>
    </w:p>
    <w:p w14:paraId="2D3E5FA1" w14:textId="77777777" w:rsidR="00496E15" w:rsidRDefault="001D2DE2" w:rsidP="00027C65">
      <w:pPr>
        <w:numPr>
          <w:ilvl w:val="0"/>
          <w:numId w:val="1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Team Leader / Technical Coordinator</w:t>
      </w:r>
    </w:p>
    <w:p w14:paraId="35521969" w14:textId="2DCD04D0"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Coordinates the overall design process, ensures consistency across disciplines, and compliance with technical standards and World Bank requirements.</w:t>
      </w:r>
    </w:p>
    <w:p w14:paraId="7C974CDB" w14:textId="77777777" w:rsidR="00496E15" w:rsidRDefault="001D2DE2" w:rsidP="00027C65">
      <w:pPr>
        <w:numPr>
          <w:ilvl w:val="0"/>
          <w:numId w:val="1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Architect</w:t>
      </w:r>
    </w:p>
    <w:p w14:paraId="29A5A67D" w14:textId="63BD9F5B"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lastRenderedPageBreak/>
        <w:t>Designs the functional layout of the facility, including inspection areas, offices, storage, waiting areas, sanitation, and ancillary spaces, in accordance with legal and accessibility standards.</w:t>
      </w:r>
    </w:p>
    <w:p w14:paraId="1C343E0B" w14:textId="77777777" w:rsidR="00496E15" w:rsidRDefault="001D2DE2" w:rsidP="00027C65">
      <w:pPr>
        <w:numPr>
          <w:ilvl w:val="0"/>
          <w:numId w:val="1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Structural Engineer</w:t>
      </w:r>
    </w:p>
    <w:p w14:paraId="52F0DEFA" w14:textId="02F215A0"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Designs the building’s load-bearing structure in compliance with Albanian codes and Eurocode, including foundation systems and seismic stability.</w:t>
      </w:r>
    </w:p>
    <w:p w14:paraId="6C1A5017" w14:textId="77777777" w:rsidR="00496E15" w:rsidRDefault="001D2DE2" w:rsidP="00027C65">
      <w:pPr>
        <w:numPr>
          <w:ilvl w:val="0"/>
          <w:numId w:val="1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MEP Engineer (Mechanical/Electrical/Plumbing)</w:t>
      </w:r>
    </w:p>
    <w:p w14:paraId="7DA7074A" w14:textId="0D0AA2F5"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Designs the technical systems: lighting, ventilation, fire protection, backup power, water supply and sanitation, etc.</w:t>
      </w:r>
    </w:p>
    <w:p w14:paraId="2CC9194E" w14:textId="77777777" w:rsidR="00496E15" w:rsidRDefault="001D2DE2" w:rsidP="00ED3EBC">
      <w:pPr>
        <w:numPr>
          <w:ilvl w:val="0"/>
          <w:numId w:val="14"/>
        </w:numPr>
        <w:spacing w:after="120" w:line="240" w:lineRule="auto"/>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IT / Telecommunications Engineer</w:t>
      </w:r>
    </w:p>
    <w:p w14:paraId="0BCFA65C" w14:textId="5E6A3D93" w:rsidR="001D2DE2" w:rsidRPr="007723D4" w:rsidRDefault="001D2DE2" w:rsidP="00496E15">
      <w:pPr>
        <w:spacing w:after="120" w:line="240" w:lineRule="auto"/>
        <w:ind w:left="720"/>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Designs internal networking systems, surveillance, access control, and integration with institutional data systems.</w:t>
      </w:r>
    </w:p>
    <w:p w14:paraId="361FD791" w14:textId="77777777" w:rsidR="00496E15" w:rsidRDefault="001D2DE2" w:rsidP="00ED3EBC">
      <w:pPr>
        <w:numPr>
          <w:ilvl w:val="0"/>
          <w:numId w:val="14"/>
        </w:numPr>
        <w:spacing w:after="120" w:line="240" w:lineRule="auto"/>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SPS/BIP Functional Design Expert</w:t>
      </w:r>
    </w:p>
    <w:p w14:paraId="382DD04B" w14:textId="5BC88193"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Ensures that spatial organization, workflows, and technical spaces align with EU requirements for veterinary and sanitary control infrastructure.</w:t>
      </w:r>
    </w:p>
    <w:p w14:paraId="4148476C" w14:textId="77777777" w:rsidR="00496E15" w:rsidRDefault="001D2DE2" w:rsidP="00027C65">
      <w:pPr>
        <w:numPr>
          <w:ilvl w:val="0"/>
          <w:numId w:val="14"/>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Procurement Specialist</w:t>
      </w:r>
    </w:p>
    <w:p w14:paraId="509CA1EA" w14:textId="036E809A"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Prepares the tender dossier in line with World Bank Standard Procurement Documents (SPDs), including cost summaries (</w:t>
      </w:r>
      <w:proofErr w:type="spellStart"/>
      <w:r w:rsidRPr="007723D4">
        <w:rPr>
          <w:rFonts w:ascii="Times New Roman" w:eastAsia="Times New Roman" w:hAnsi="Times New Roman" w:cs="Times New Roman"/>
          <w:sz w:val="24"/>
          <w:szCs w:val="24"/>
        </w:rPr>
        <w:t>BoQ</w:t>
      </w:r>
      <w:proofErr w:type="spellEnd"/>
      <w:r w:rsidRPr="007723D4">
        <w:rPr>
          <w:rFonts w:ascii="Times New Roman" w:eastAsia="Times New Roman" w:hAnsi="Times New Roman" w:cs="Times New Roman"/>
          <w:sz w:val="24"/>
          <w:szCs w:val="24"/>
        </w:rPr>
        <w:t>) and technical specifications.</w:t>
      </w:r>
    </w:p>
    <w:p w14:paraId="23FC7197" w14:textId="77777777" w:rsidR="001D2DE2" w:rsidRPr="007723D4" w:rsidRDefault="001D2DE2"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III – Construction Supervision</w:t>
      </w:r>
    </w:p>
    <w:p w14:paraId="026700B7" w14:textId="77777777" w:rsidR="00496E15" w:rsidRDefault="001D2DE2" w:rsidP="00ED3EBC">
      <w:pPr>
        <w:numPr>
          <w:ilvl w:val="0"/>
          <w:numId w:val="15"/>
        </w:numPr>
        <w:spacing w:after="120" w:line="240" w:lineRule="auto"/>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Team Leader / Technical Coordinator</w:t>
      </w:r>
    </w:p>
    <w:p w14:paraId="269E70B2" w14:textId="59E35CAB"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Supervises technical implementation of the works on-site, monitors reporting and progress, and supports the PMU in certifying works and payments.</w:t>
      </w:r>
    </w:p>
    <w:p w14:paraId="1BFC6288" w14:textId="77777777" w:rsidR="00496E15" w:rsidRDefault="001D2DE2" w:rsidP="00027C65">
      <w:pPr>
        <w:numPr>
          <w:ilvl w:val="0"/>
          <w:numId w:val="15"/>
        </w:numPr>
        <w:spacing w:after="120" w:line="240" w:lineRule="auto"/>
        <w:jc w:val="both"/>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Safety and Environmental Compliance Officer</w:t>
      </w:r>
    </w:p>
    <w:p w14:paraId="2BD88533" w14:textId="1FBFCBDB" w:rsidR="001D2DE2" w:rsidRPr="007723D4"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 xml:space="preserve">Ensures compliance with occupational health and safety standards and environmental requirements </w:t>
      </w:r>
      <w:proofErr w:type="gramStart"/>
      <w:r w:rsidRPr="007723D4">
        <w:rPr>
          <w:rFonts w:ascii="Times New Roman" w:eastAsia="Times New Roman" w:hAnsi="Times New Roman" w:cs="Times New Roman"/>
          <w:sz w:val="24"/>
          <w:szCs w:val="24"/>
        </w:rPr>
        <w:t>on-site;</w:t>
      </w:r>
      <w:proofErr w:type="gramEnd"/>
      <w:r w:rsidRPr="007723D4">
        <w:rPr>
          <w:rFonts w:ascii="Times New Roman" w:eastAsia="Times New Roman" w:hAnsi="Times New Roman" w:cs="Times New Roman"/>
          <w:sz w:val="24"/>
          <w:szCs w:val="24"/>
        </w:rPr>
        <w:t xml:space="preserve"> coordinates with authorities in case of incidents or non-compliance.</w:t>
      </w:r>
    </w:p>
    <w:p w14:paraId="35001A4E" w14:textId="7209D7D2" w:rsidR="00496E15" w:rsidRDefault="00921A75" w:rsidP="00027C65">
      <w:pPr>
        <w:numPr>
          <w:ilvl w:val="0"/>
          <w:numId w:val="15"/>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Safety/ </w:t>
      </w:r>
      <w:r w:rsidR="001D2DE2" w:rsidRPr="007723D4">
        <w:rPr>
          <w:rFonts w:ascii="Times New Roman" w:eastAsia="Times New Roman" w:hAnsi="Times New Roman" w:cs="Times New Roman"/>
          <w:b/>
          <w:bCs/>
          <w:sz w:val="24"/>
          <w:szCs w:val="24"/>
        </w:rPr>
        <w:t>Environmental and Social Specialist</w:t>
      </w:r>
    </w:p>
    <w:p w14:paraId="2C7AC3D4" w14:textId="09E35DB5" w:rsidR="00114C9A" w:rsidRDefault="001D2DE2" w:rsidP="00027C6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Monitors implementation of the Environmental and Social Management Plan (ESMP)</w:t>
      </w:r>
      <w:proofErr w:type="gramStart"/>
      <w:r w:rsidRPr="007723D4">
        <w:rPr>
          <w:rFonts w:ascii="Times New Roman" w:eastAsia="Times New Roman" w:hAnsi="Times New Roman" w:cs="Times New Roman"/>
          <w:sz w:val="24"/>
          <w:szCs w:val="24"/>
        </w:rPr>
        <w:t>, ,</w:t>
      </w:r>
      <w:proofErr w:type="gramEnd"/>
      <w:r w:rsidRPr="007723D4">
        <w:rPr>
          <w:rFonts w:ascii="Times New Roman" w:eastAsia="Times New Roman" w:hAnsi="Times New Roman" w:cs="Times New Roman"/>
          <w:sz w:val="24"/>
          <w:szCs w:val="24"/>
        </w:rPr>
        <w:t xml:space="preserve"> and documents project impacts throughout construction.</w:t>
      </w:r>
    </w:p>
    <w:p w14:paraId="11677BFE" w14:textId="77777777" w:rsidR="00496E15" w:rsidRPr="00496E15" w:rsidRDefault="00B00196" w:rsidP="00027C65">
      <w:pPr>
        <w:numPr>
          <w:ilvl w:val="0"/>
          <w:numId w:val="15"/>
        </w:numPr>
        <w:spacing w:after="120" w:line="240" w:lineRule="auto"/>
        <w:jc w:val="both"/>
        <w:rPr>
          <w:rFonts w:ascii="Times New Roman" w:eastAsia="Times New Roman" w:hAnsi="Times New Roman" w:cs="Times New Roman"/>
          <w:sz w:val="24"/>
          <w:szCs w:val="24"/>
        </w:rPr>
      </w:pPr>
      <w:r w:rsidRPr="00B00196">
        <w:rPr>
          <w:rFonts w:ascii="Times New Roman" w:eastAsia="Times New Roman" w:hAnsi="Times New Roman" w:cs="Times New Roman"/>
          <w:b/>
          <w:bCs/>
          <w:sz w:val="24"/>
          <w:szCs w:val="24"/>
        </w:rPr>
        <w:t>Site Engineer per each BIP</w:t>
      </w:r>
    </w:p>
    <w:p w14:paraId="7CB76EBC" w14:textId="298FEC42" w:rsidR="00B00196" w:rsidRDefault="009C60DF" w:rsidP="00027C65">
      <w:pPr>
        <w:spacing w:after="120" w:line="240" w:lineRule="auto"/>
        <w:ind w:left="720"/>
        <w:jc w:val="both"/>
        <w:rPr>
          <w:rFonts w:ascii="Times New Roman" w:eastAsia="Times New Roman" w:hAnsi="Times New Roman" w:cs="Times New Roman"/>
          <w:sz w:val="24"/>
          <w:szCs w:val="24"/>
        </w:rPr>
      </w:pPr>
      <w:r w:rsidRPr="009C60DF">
        <w:rPr>
          <w:rFonts w:ascii="Times New Roman" w:eastAsia="Times New Roman" w:hAnsi="Times New Roman" w:cs="Times New Roman"/>
          <w:sz w:val="24"/>
          <w:szCs w:val="24"/>
        </w:rPr>
        <w:t>Assigned full-time and physically present at each BIP construction site throughout the entire works period. Responsible for daily supervision, maintaining the site diary, preparing monthly progress reports with photos, and coordinating with the Client and all relevant border authorities.</w:t>
      </w:r>
    </w:p>
    <w:p w14:paraId="0AA7960C" w14:textId="21A81E11" w:rsidR="00921A75" w:rsidRPr="00921A75" w:rsidRDefault="00921A75" w:rsidP="00921A75">
      <w:pPr>
        <w:pStyle w:val="ListParagraph"/>
        <w:numPr>
          <w:ilvl w:val="0"/>
          <w:numId w:val="15"/>
        </w:numPr>
        <w:spacing w:after="120" w:line="240" w:lineRule="auto"/>
        <w:jc w:val="both"/>
        <w:rPr>
          <w:rFonts w:ascii="Times New Roman" w:eastAsia="Times New Roman" w:hAnsi="Times New Roman" w:cs="Times New Roman"/>
          <w:sz w:val="24"/>
          <w:szCs w:val="24"/>
        </w:rPr>
      </w:pPr>
      <w:r w:rsidRPr="00921A75">
        <w:rPr>
          <w:rFonts w:ascii="Times New Roman" w:eastAsia="Times New Roman" w:hAnsi="Times New Roman" w:cs="Times New Roman"/>
          <w:b/>
          <w:bCs/>
          <w:sz w:val="24"/>
          <w:szCs w:val="24"/>
        </w:rPr>
        <w:t>MEP Engineer (Mechanical/Electrical/Plumbing)</w:t>
      </w:r>
    </w:p>
    <w:p w14:paraId="5A3403AE" w14:textId="0BF08915" w:rsidR="00921A75" w:rsidRPr="007723D4" w:rsidRDefault="00921A75" w:rsidP="00921A75">
      <w:pPr>
        <w:spacing w:after="120" w:line="240" w:lineRule="auto"/>
        <w:ind w:left="720"/>
        <w:jc w:val="both"/>
        <w:rPr>
          <w:rFonts w:ascii="Times New Roman" w:eastAsia="Times New Roman" w:hAnsi="Times New Roman" w:cs="Times New Roman"/>
          <w:sz w:val="24"/>
          <w:szCs w:val="24"/>
        </w:rPr>
      </w:pPr>
      <w:r w:rsidRPr="007723D4">
        <w:rPr>
          <w:rFonts w:ascii="Times New Roman" w:eastAsia="Times New Roman" w:hAnsi="Times New Roman" w:cs="Times New Roman"/>
          <w:sz w:val="24"/>
          <w:szCs w:val="24"/>
        </w:rPr>
        <w:t>Supervises technical systems: lighting, ventilation, fire protection, backup power, water supply and sanitation, etc.</w:t>
      </w:r>
    </w:p>
    <w:p w14:paraId="187E0254" w14:textId="3B383153" w:rsidR="00921A75" w:rsidRDefault="00921A75" w:rsidP="00921A75">
      <w:pPr>
        <w:numPr>
          <w:ilvl w:val="0"/>
          <w:numId w:val="15"/>
        </w:numPr>
        <w:spacing w:after="120" w:line="240" w:lineRule="auto"/>
        <w:rPr>
          <w:rFonts w:ascii="Times New Roman" w:eastAsia="Times New Roman" w:hAnsi="Times New Roman" w:cs="Times New Roman"/>
          <w:sz w:val="24"/>
          <w:szCs w:val="24"/>
        </w:rPr>
      </w:pPr>
      <w:r w:rsidRPr="007723D4">
        <w:rPr>
          <w:rFonts w:ascii="Times New Roman" w:eastAsia="Times New Roman" w:hAnsi="Times New Roman" w:cs="Times New Roman"/>
          <w:b/>
          <w:bCs/>
          <w:sz w:val="24"/>
          <w:szCs w:val="24"/>
        </w:rPr>
        <w:t>IT/ Telecommunications Engineer</w:t>
      </w:r>
    </w:p>
    <w:p w14:paraId="352C1B5F" w14:textId="679E75D9" w:rsidR="00921A75" w:rsidRPr="007723D4" w:rsidRDefault="00921A75" w:rsidP="00921A75">
      <w:pPr>
        <w:spacing w:after="120" w:line="240" w:lineRule="auto"/>
        <w:ind w:left="720"/>
        <w:rPr>
          <w:rFonts w:ascii="Times New Roman" w:eastAsia="Times New Roman" w:hAnsi="Times New Roman" w:cs="Times New Roman"/>
          <w:sz w:val="24"/>
          <w:szCs w:val="24"/>
        </w:rPr>
      </w:pPr>
      <w:r w:rsidRPr="005B1AD6">
        <w:rPr>
          <w:rFonts w:ascii="Times New Roman" w:eastAsia="Times New Roman" w:hAnsi="Times New Roman" w:cs="Times New Roman"/>
          <w:sz w:val="24"/>
          <w:szCs w:val="24"/>
        </w:rPr>
        <w:lastRenderedPageBreak/>
        <w:t>Supervises internal networking systems, surveillance</w:t>
      </w:r>
      <w:r w:rsidR="005B1AD6" w:rsidRPr="005B1AD6">
        <w:rPr>
          <w:rFonts w:ascii="Times New Roman" w:eastAsia="Times New Roman" w:hAnsi="Times New Roman" w:cs="Times New Roman"/>
          <w:sz w:val="24"/>
          <w:szCs w:val="24"/>
        </w:rPr>
        <w:t xml:space="preserve"> and</w:t>
      </w:r>
      <w:r w:rsidRPr="005B1AD6">
        <w:rPr>
          <w:rFonts w:ascii="Times New Roman" w:eastAsia="Times New Roman" w:hAnsi="Times New Roman" w:cs="Times New Roman"/>
          <w:sz w:val="24"/>
          <w:szCs w:val="24"/>
        </w:rPr>
        <w:t xml:space="preserve"> access control.</w:t>
      </w:r>
    </w:p>
    <w:p w14:paraId="24201085" w14:textId="77777777" w:rsidR="0002201D" w:rsidRPr="007723D4" w:rsidRDefault="0002201D" w:rsidP="00027C65">
      <w:pPr>
        <w:spacing w:after="120" w:line="240" w:lineRule="auto"/>
        <w:ind w:left="360"/>
        <w:jc w:val="both"/>
        <w:rPr>
          <w:rFonts w:ascii="Times New Roman" w:eastAsia="Times New Roman" w:hAnsi="Times New Roman" w:cs="Times New Roman"/>
          <w:b/>
          <w:bCs/>
          <w:sz w:val="24"/>
          <w:szCs w:val="24"/>
        </w:rPr>
      </w:pPr>
    </w:p>
    <w:p w14:paraId="7D267948" w14:textId="77777777" w:rsidR="00E96301" w:rsidRPr="007723D4" w:rsidRDefault="00E96301" w:rsidP="00027C65">
      <w:pPr>
        <w:spacing w:after="120"/>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5.2 Detailed Qualifications and Experience of Key Experts</w:t>
      </w:r>
    </w:p>
    <w:p w14:paraId="4807BD7C" w14:textId="77777777" w:rsidR="00E96301" w:rsidRPr="007723D4" w:rsidRDefault="00E96301" w:rsidP="00027C65">
      <w:pPr>
        <w:spacing w:after="120"/>
        <w:jc w:val="both"/>
        <w:rPr>
          <w:rFonts w:ascii="Times New Roman" w:hAnsi="Times New Roman" w:cs="Times New Roman"/>
          <w:sz w:val="24"/>
          <w:szCs w:val="24"/>
        </w:rPr>
      </w:pPr>
      <w:r w:rsidRPr="007723D4">
        <w:rPr>
          <w:rFonts w:ascii="Times New Roman" w:hAnsi="Times New Roman" w:cs="Times New Roman"/>
          <w:sz w:val="24"/>
          <w:szCs w:val="24"/>
        </w:rPr>
        <w:t>The Consultant shall mobilize a multidisciplinary team of qualified professionals with demonstrated experience in similar assignments. The required positions, their roles, and qualifications are presented below, grouped by project phase.</w:t>
      </w:r>
    </w:p>
    <w:p w14:paraId="6BFD2179" w14:textId="77777777" w:rsidR="00E96301" w:rsidRPr="007723D4" w:rsidRDefault="00E96301" w:rsidP="00027C65">
      <w:pPr>
        <w:spacing w:after="120"/>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 – Feasibility Study</w:t>
      </w:r>
    </w:p>
    <w:p w14:paraId="68FA2095" w14:textId="77777777" w:rsidR="00E96301" w:rsidRPr="007723D4" w:rsidRDefault="00E96301" w:rsidP="00027C65">
      <w:pPr>
        <w:spacing w:after="120"/>
        <w:jc w:val="both"/>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1. Team Leader / Technical Coordinator</w:t>
      </w:r>
    </w:p>
    <w:p w14:paraId="1745FA91" w14:textId="77777777" w:rsidR="00496E15" w:rsidRDefault="00E96301" w:rsidP="00027C65">
      <w:pPr>
        <w:spacing w:after="120"/>
        <w:jc w:val="both"/>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 III</w:t>
      </w:r>
    </w:p>
    <w:p w14:paraId="5EC0D742" w14:textId="5AEB7DCD" w:rsidR="00E96301" w:rsidRPr="007723D4" w:rsidRDefault="00E96301" w:rsidP="00027C65">
      <w:pPr>
        <w:spacing w:after="120"/>
        <w:jc w:val="both"/>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270EE4BB" w14:textId="77777777" w:rsidR="00E96301" w:rsidRPr="007723D4" w:rsidRDefault="00E96301" w:rsidP="00854233">
      <w:pPr>
        <w:numPr>
          <w:ilvl w:val="0"/>
          <w:numId w:val="16"/>
        </w:numPr>
        <w:spacing w:after="0" w:line="240" w:lineRule="auto"/>
        <w:jc w:val="both"/>
        <w:rPr>
          <w:rFonts w:ascii="Times New Roman" w:hAnsi="Times New Roman" w:cs="Times New Roman"/>
          <w:sz w:val="24"/>
          <w:szCs w:val="24"/>
        </w:rPr>
      </w:pPr>
      <w:r w:rsidRPr="007723D4">
        <w:rPr>
          <w:rFonts w:ascii="Times New Roman" w:hAnsi="Times New Roman" w:cs="Times New Roman"/>
          <w:sz w:val="24"/>
          <w:szCs w:val="24"/>
        </w:rPr>
        <w:t>Leads and coordinates the entire assignment</w:t>
      </w:r>
    </w:p>
    <w:p w14:paraId="0169A70A" w14:textId="77777777" w:rsidR="00E96301" w:rsidRPr="007723D4" w:rsidRDefault="00E96301" w:rsidP="00854233">
      <w:pPr>
        <w:numPr>
          <w:ilvl w:val="0"/>
          <w:numId w:val="16"/>
        </w:numPr>
        <w:spacing w:after="0" w:line="240" w:lineRule="auto"/>
        <w:jc w:val="both"/>
        <w:rPr>
          <w:rFonts w:ascii="Times New Roman" w:hAnsi="Times New Roman" w:cs="Times New Roman"/>
          <w:sz w:val="24"/>
          <w:szCs w:val="24"/>
        </w:rPr>
      </w:pPr>
      <w:r w:rsidRPr="007723D4">
        <w:rPr>
          <w:rFonts w:ascii="Times New Roman" w:hAnsi="Times New Roman" w:cs="Times New Roman"/>
          <w:sz w:val="24"/>
          <w:szCs w:val="24"/>
        </w:rPr>
        <w:t>Prepares and monitors the work plan and deliverables</w:t>
      </w:r>
    </w:p>
    <w:p w14:paraId="38D68236" w14:textId="77777777" w:rsidR="00496E15" w:rsidRDefault="00E96301" w:rsidP="00027C65">
      <w:pPr>
        <w:numPr>
          <w:ilvl w:val="0"/>
          <w:numId w:val="16"/>
        </w:numPr>
        <w:spacing w:after="120" w:line="240" w:lineRule="auto"/>
        <w:jc w:val="both"/>
        <w:rPr>
          <w:rFonts w:ascii="Times New Roman" w:hAnsi="Times New Roman" w:cs="Times New Roman"/>
          <w:sz w:val="24"/>
          <w:szCs w:val="24"/>
        </w:rPr>
      </w:pPr>
      <w:r w:rsidRPr="007723D4">
        <w:rPr>
          <w:rFonts w:ascii="Times New Roman" w:hAnsi="Times New Roman" w:cs="Times New Roman"/>
          <w:sz w:val="24"/>
          <w:szCs w:val="24"/>
        </w:rPr>
        <w:t>Serves as the main liaison with MARD/PMU</w:t>
      </w:r>
    </w:p>
    <w:p w14:paraId="4D39DA96" w14:textId="0840CBC9" w:rsidR="00E96301" w:rsidRPr="007723D4" w:rsidRDefault="00E96301" w:rsidP="00027C65">
      <w:pPr>
        <w:spacing w:after="120" w:line="240" w:lineRule="auto"/>
        <w:jc w:val="both"/>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3F838FEC" w14:textId="77777777" w:rsidR="00E96301" w:rsidRPr="007723D4" w:rsidRDefault="00E96301" w:rsidP="00854233">
      <w:pPr>
        <w:numPr>
          <w:ilvl w:val="0"/>
          <w:numId w:val="16"/>
        </w:numPr>
        <w:spacing w:after="0" w:line="240" w:lineRule="auto"/>
        <w:jc w:val="both"/>
        <w:rPr>
          <w:rFonts w:ascii="Times New Roman" w:hAnsi="Times New Roman" w:cs="Times New Roman"/>
          <w:sz w:val="24"/>
          <w:szCs w:val="24"/>
        </w:rPr>
      </w:pPr>
      <w:r w:rsidRPr="007723D4">
        <w:rPr>
          <w:rFonts w:ascii="Times New Roman" w:hAnsi="Times New Roman" w:cs="Times New Roman"/>
          <w:sz w:val="24"/>
          <w:szCs w:val="24"/>
        </w:rPr>
        <w:t>Degree in Engineering, Architecture, or Environmental Sciences</w:t>
      </w:r>
    </w:p>
    <w:p w14:paraId="35353776" w14:textId="77777777" w:rsidR="00E96301" w:rsidRPr="007723D4" w:rsidRDefault="00E96301" w:rsidP="00854233">
      <w:pPr>
        <w:numPr>
          <w:ilvl w:val="0"/>
          <w:numId w:val="16"/>
        </w:numPr>
        <w:spacing w:after="0" w:line="240" w:lineRule="auto"/>
        <w:jc w:val="both"/>
        <w:rPr>
          <w:rFonts w:ascii="Times New Roman" w:hAnsi="Times New Roman" w:cs="Times New Roman"/>
          <w:sz w:val="24"/>
          <w:szCs w:val="24"/>
        </w:rPr>
      </w:pPr>
      <w:r w:rsidRPr="007723D4">
        <w:rPr>
          <w:rFonts w:ascii="Times New Roman" w:hAnsi="Times New Roman" w:cs="Times New Roman"/>
          <w:sz w:val="24"/>
          <w:szCs w:val="24"/>
        </w:rPr>
        <w:t>Minimum 10 years of experience in infrastructure project coordination</w:t>
      </w:r>
    </w:p>
    <w:p w14:paraId="559D84D4" w14:textId="77777777" w:rsidR="00E96301" w:rsidRPr="007723D4" w:rsidRDefault="00E96301" w:rsidP="00027C65">
      <w:pPr>
        <w:numPr>
          <w:ilvl w:val="0"/>
          <w:numId w:val="16"/>
        </w:numPr>
        <w:spacing w:after="120" w:line="240" w:lineRule="auto"/>
        <w:jc w:val="both"/>
        <w:rPr>
          <w:rFonts w:ascii="Times New Roman" w:hAnsi="Times New Roman" w:cs="Times New Roman"/>
          <w:sz w:val="24"/>
          <w:szCs w:val="24"/>
        </w:rPr>
      </w:pPr>
      <w:r w:rsidRPr="007723D4">
        <w:rPr>
          <w:rFonts w:ascii="Times New Roman" w:hAnsi="Times New Roman" w:cs="Times New Roman"/>
          <w:sz w:val="24"/>
          <w:szCs w:val="24"/>
        </w:rPr>
        <w:t>Proven experience as team leader in donor-funded projects (preferably WB/EU)</w:t>
      </w:r>
    </w:p>
    <w:p w14:paraId="16FDA67D"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2. Civil / Hydraulic / Infrastructure Engineer</w:t>
      </w:r>
    </w:p>
    <w:p w14:paraId="52E661B7"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 III</w:t>
      </w:r>
    </w:p>
    <w:p w14:paraId="1BE8CB59" w14:textId="085C2AE6"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4CCDE92D" w14:textId="77777777" w:rsidR="00E96301" w:rsidRPr="007723D4" w:rsidRDefault="00E96301" w:rsidP="00854233">
      <w:pPr>
        <w:numPr>
          <w:ilvl w:val="0"/>
          <w:numId w:val="1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Assesses proposed locations for infrastructure conditions</w:t>
      </w:r>
    </w:p>
    <w:p w14:paraId="45704E4A" w14:textId="77777777" w:rsidR="00496E15" w:rsidRDefault="00E96301" w:rsidP="00ED3EBC">
      <w:pPr>
        <w:numPr>
          <w:ilvl w:val="0"/>
          <w:numId w:val="17"/>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Recommends technical solutions for access roads, water, drainage, and utilities</w:t>
      </w:r>
    </w:p>
    <w:p w14:paraId="12774701" w14:textId="00AE9AAB"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04EBBB2C" w14:textId="77777777" w:rsidR="00E96301" w:rsidRPr="007723D4" w:rsidRDefault="00E96301" w:rsidP="00854233">
      <w:pPr>
        <w:numPr>
          <w:ilvl w:val="0"/>
          <w:numId w:val="1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Civil, Hydraulic, or Infrastructure Engineering</w:t>
      </w:r>
    </w:p>
    <w:p w14:paraId="6278373D" w14:textId="77777777" w:rsidR="00E96301" w:rsidRPr="007723D4" w:rsidRDefault="00E96301" w:rsidP="00854233">
      <w:pPr>
        <w:numPr>
          <w:ilvl w:val="0"/>
          <w:numId w:val="1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7 years of experience in site planning and infrastructure design</w:t>
      </w:r>
    </w:p>
    <w:p w14:paraId="38EBF81A" w14:textId="77777777" w:rsidR="00E96301" w:rsidRPr="007723D4" w:rsidRDefault="00E96301" w:rsidP="00ED3EBC">
      <w:pPr>
        <w:numPr>
          <w:ilvl w:val="0"/>
          <w:numId w:val="17"/>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Familiarity with Albanian and EU standards</w:t>
      </w:r>
    </w:p>
    <w:p w14:paraId="4F99C839"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3. Institutional and Operational Design Expert for BIPs (SPS/BIP)</w:t>
      </w:r>
    </w:p>
    <w:p w14:paraId="71254352"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w:t>
      </w:r>
    </w:p>
    <w:p w14:paraId="59A3172F" w14:textId="206C2DC9"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60BD562A" w14:textId="77777777" w:rsidR="00E96301" w:rsidRPr="007723D4" w:rsidRDefault="00E96301" w:rsidP="00ED3EBC">
      <w:pPr>
        <w:numPr>
          <w:ilvl w:val="0"/>
          <w:numId w:val="18"/>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Assesses institutional needs for AKU, Customs, and Border Police</w:t>
      </w:r>
    </w:p>
    <w:p w14:paraId="256211C1" w14:textId="189D042D" w:rsidR="00D36BD3" w:rsidRDefault="00E96301" w:rsidP="00027C65">
      <w:pPr>
        <w:numPr>
          <w:ilvl w:val="0"/>
          <w:numId w:val="18"/>
        </w:numPr>
        <w:spacing w:after="120" w:line="240" w:lineRule="auto"/>
        <w:jc w:val="both"/>
        <w:rPr>
          <w:rFonts w:ascii="Times New Roman" w:hAnsi="Times New Roman" w:cs="Times New Roman"/>
          <w:sz w:val="24"/>
          <w:szCs w:val="24"/>
        </w:rPr>
      </w:pPr>
      <w:r w:rsidRPr="007723D4">
        <w:rPr>
          <w:rFonts w:ascii="Times New Roman" w:hAnsi="Times New Roman" w:cs="Times New Roman"/>
          <w:sz w:val="24"/>
          <w:szCs w:val="24"/>
        </w:rPr>
        <w:t xml:space="preserve">Defines layout and functional zoning for BIP operations, </w:t>
      </w:r>
      <w:r w:rsidR="00D36BD3">
        <w:rPr>
          <w:rFonts w:ascii="Times New Roman" w:hAnsi="Times New Roman" w:cs="Times New Roman"/>
          <w:sz w:val="24"/>
          <w:szCs w:val="24"/>
        </w:rPr>
        <w:t xml:space="preserve">to make sure that official controls to be carried out at borders comply with requirements of </w:t>
      </w:r>
      <w:r w:rsidRPr="007723D4">
        <w:rPr>
          <w:rFonts w:ascii="Times New Roman" w:hAnsi="Times New Roman" w:cs="Times New Roman"/>
          <w:sz w:val="24"/>
          <w:szCs w:val="24"/>
        </w:rPr>
        <w:t>EU Regulation 2017/625</w:t>
      </w:r>
    </w:p>
    <w:p w14:paraId="5A9F7F45" w14:textId="508CA11B"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33E25721" w14:textId="77777777" w:rsidR="00E96301" w:rsidRPr="007723D4" w:rsidRDefault="00E96301" w:rsidP="00854233">
      <w:pPr>
        <w:numPr>
          <w:ilvl w:val="0"/>
          <w:numId w:val="18"/>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Veterinary Medicine, Public Health, Food Safety, or Agronomy</w:t>
      </w:r>
    </w:p>
    <w:p w14:paraId="0D355765" w14:textId="77777777" w:rsidR="00E96301" w:rsidRPr="007723D4" w:rsidRDefault="00E96301" w:rsidP="00854233">
      <w:pPr>
        <w:numPr>
          <w:ilvl w:val="0"/>
          <w:numId w:val="18"/>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7 years of experience with SPS control systems or border infrastructure</w:t>
      </w:r>
    </w:p>
    <w:p w14:paraId="52667F54" w14:textId="77777777" w:rsidR="00E96301" w:rsidRPr="007723D4" w:rsidRDefault="00E96301" w:rsidP="00ED3EBC">
      <w:pPr>
        <w:numPr>
          <w:ilvl w:val="0"/>
          <w:numId w:val="18"/>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lastRenderedPageBreak/>
        <w:t>Strong knowledge of EU legislation on border inspection posts</w:t>
      </w:r>
    </w:p>
    <w:p w14:paraId="412F97DA"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4. Environmental and Social Specialist</w:t>
      </w:r>
    </w:p>
    <w:p w14:paraId="1B94DBB7"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III</w:t>
      </w:r>
    </w:p>
    <w:p w14:paraId="59E153F8" w14:textId="09123C02"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345F3FC4" w14:textId="77777777" w:rsidR="00E96301" w:rsidRDefault="00E96301" w:rsidP="00854233">
      <w:pPr>
        <w:numPr>
          <w:ilvl w:val="0"/>
          <w:numId w:val="19"/>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Conducts environmental and social screening during feasibility stage</w:t>
      </w:r>
    </w:p>
    <w:p w14:paraId="71ECAF06" w14:textId="3C2214C4" w:rsidR="00AB08AE" w:rsidRPr="007723D4" w:rsidRDefault="00AB08AE" w:rsidP="00854233">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Prepares required </w:t>
      </w:r>
      <w:proofErr w:type="gramStart"/>
      <w:r>
        <w:rPr>
          <w:rFonts w:ascii="Times New Roman" w:hAnsi="Times New Roman" w:cs="Times New Roman"/>
          <w:sz w:val="24"/>
          <w:szCs w:val="24"/>
        </w:rPr>
        <w:t>site specific</w:t>
      </w:r>
      <w:proofErr w:type="gramEnd"/>
      <w:r>
        <w:rPr>
          <w:rFonts w:ascii="Times New Roman" w:hAnsi="Times New Roman" w:cs="Times New Roman"/>
          <w:sz w:val="24"/>
          <w:szCs w:val="24"/>
        </w:rPr>
        <w:t xml:space="preserve"> resp</w:t>
      </w:r>
      <w:r w:rsidR="00A07E92">
        <w:rPr>
          <w:rFonts w:ascii="Times New Roman" w:hAnsi="Times New Roman" w:cs="Times New Roman"/>
          <w:sz w:val="24"/>
          <w:szCs w:val="24"/>
        </w:rPr>
        <w:t>ective E&amp;S instrument (ESMP/ESMP checklist whichever is appropriate</w:t>
      </w:r>
      <w:r w:rsidR="00AE3090">
        <w:rPr>
          <w:rFonts w:ascii="Times New Roman" w:hAnsi="Times New Roman" w:cs="Times New Roman"/>
          <w:sz w:val="24"/>
          <w:szCs w:val="24"/>
        </w:rPr>
        <w:t>)</w:t>
      </w:r>
    </w:p>
    <w:p w14:paraId="092EB298" w14:textId="77777777" w:rsidR="00496E15" w:rsidRDefault="00E96301" w:rsidP="00ED3EBC">
      <w:pPr>
        <w:numPr>
          <w:ilvl w:val="0"/>
          <w:numId w:val="19"/>
        </w:numPr>
        <w:spacing w:after="120" w:line="240" w:lineRule="auto"/>
        <w:rPr>
          <w:rFonts w:ascii="Times New Roman" w:hAnsi="Times New Roman" w:cs="Times New Roman"/>
          <w:sz w:val="24"/>
          <w:szCs w:val="24"/>
        </w:rPr>
      </w:pPr>
      <w:proofErr w:type="gramStart"/>
      <w:r w:rsidRPr="007723D4">
        <w:rPr>
          <w:rFonts w:ascii="Times New Roman" w:hAnsi="Times New Roman" w:cs="Times New Roman"/>
          <w:sz w:val="24"/>
          <w:szCs w:val="24"/>
        </w:rPr>
        <w:t>Identifies</w:t>
      </w:r>
      <w:proofErr w:type="gramEnd"/>
      <w:r w:rsidRPr="007723D4">
        <w:rPr>
          <w:rFonts w:ascii="Times New Roman" w:hAnsi="Times New Roman" w:cs="Times New Roman"/>
          <w:sz w:val="24"/>
          <w:szCs w:val="24"/>
        </w:rPr>
        <w:t xml:space="preserve"> risks and </w:t>
      </w:r>
      <w:proofErr w:type="gramStart"/>
      <w:r w:rsidRPr="007723D4">
        <w:rPr>
          <w:rFonts w:ascii="Times New Roman" w:hAnsi="Times New Roman" w:cs="Times New Roman"/>
          <w:sz w:val="24"/>
          <w:szCs w:val="24"/>
        </w:rPr>
        <w:t>recommends</w:t>
      </w:r>
      <w:proofErr w:type="gramEnd"/>
      <w:r w:rsidRPr="007723D4">
        <w:rPr>
          <w:rFonts w:ascii="Times New Roman" w:hAnsi="Times New Roman" w:cs="Times New Roman"/>
          <w:sz w:val="24"/>
          <w:szCs w:val="24"/>
        </w:rPr>
        <w:t xml:space="preserve"> mitigation measures</w:t>
      </w:r>
    </w:p>
    <w:p w14:paraId="451E008B" w14:textId="6226E511"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2B07B322" w14:textId="77777777" w:rsidR="00E96301" w:rsidRPr="007723D4" w:rsidRDefault="00E96301" w:rsidP="00854233">
      <w:pPr>
        <w:numPr>
          <w:ilvl w:val="0"/>
          <w:numId w:val="19"/>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Environmental or Social Sciences</w:t>
      </w:r>
    </w:p>
    <w:p w14:paraId="616FE2A3" w14:textId="77777777" w:rsidR="00E96301" w:rsidRPr="007723D4" w:rsidRDefault="00E96301" w:rsidP="00854233">
      <w:pPr>
        <w:numPr>
          <w:ilvl w:val="0"/>
          <w:numId w:val="19"/>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with E&amp;S safeguards in donor-funded projects</w:t>
      </w:r>
    </w:p>
    <w:p w14:paraId="1C566567" w14:textId="77777777" w:rsidR="00E96301" w:rsidRPr="007723D4" w:rsidRDefault="00E96301" w:rsidP="00ED3EBC">
      <w:pPr>
        <w:numPr>
          <w:ilvl w:val="0"/>
          <w:numId w:val="19"/>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Familiarity with World Bank ESF and stakeholder engagement tools</w:t>
      </w:r>
    </w:p>
    <w:p w14:paraId="397CE042"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5. Economist / Cost-Benefit Analyst</w:t>
      </w:r>
    </w:p>
    <w:p w14:paraId="5010994C"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w:t>
      </w:r>
    </w:p>
    <w:p w14:paraId="06B41487" w14:textId="361B4AC8"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45843CA2" w14:textId="77777777" w:rsidR="00E96301" w:rsidRPr="007723D4" w:rsidRDefault="00E96301" w:rsidP="00854233">
      <w:pPr>
        <w:numPr>
          <w:ilvl w:val="0"/>
          <w:numId w:val="20"/>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Prepares cost-benefit analysis and economic justification of investment scenarios</w:t>
      </w:r>
    </w:p>
    <w:p w14:paraId="7EFB4079" w14:textId="77777777" w:rsidR="00496E15" w:rsidRDefault="00E96301" w:rsidP="00ED3EBC">
      <w:pPr>
        <w:numPr>
          <w:ilvl w:val="0"/>
          <w:numId w:val="20"/>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Conducts sensitivity analysis and supports feasibility reporting</w:t>
      </w:r>
    </w:p>
    <w:p w14:paraId="7D16F887" w14:textId="501CE147"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75493F89" w14:textId="77777777" w:rsidR="00E96301" w:rsidRPr="007723D4" w:rsidRDefault="00E96301" w:rsidP="00854233">
      <w:pPr>
        <w:numPr>
          <w:ilvl w:val="0"/>
          <w:numId w:val="20"/>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Economics, Finance, or Public Policy</w:t>
      </w:r>
    </w:p>
    <w:p w14:paraId="16176B93" w14:textId="77777777" w:rsidR="00E96301" w:rsidRPr="007723D4" w:rsidRDefault="00E96301" w:rsidP="00854233">
      <w:pPr>
        <w:numPr>
          <w:ilvl w:val="0"/>
          <w:numId w:val="20"/>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public investment analysis</w:t>
      </w:r>
    </w:p>
    <w:p w14:paraId="1B86A32C" w14:textId="77777777" w:rsidR="00E96301" w:rsidRPr="007723D4" w:rsidRDefault="00E96301" w:rsidP="00ED3EBC">
      <w:pPr>
        <w:numPr>
          <w:ilvl w:val="0"/>
          <w:numId w:val="20"/>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Experience in rural development or infrastructure sectors is preferred</w:t>
      </w:r>
    </w:p>
    <w:p w14:paraId="172E8E60"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II – Detailed Design and Tender Documentation</w:t>
      </w:r>
    </w:p>
    <w:p w14:paraId="7018C5F9"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1. Architect</w:t>
      </w:r>
    </w:p>
    <w:p w14:paraId="03AA6096"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w:t>
      </w:r>
    </w:p>
    <w:p w14:paraId="016FDE24" w14:textId="05B1738B"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3BA9C825" w14:textId="77777777" w:rsidR="00E96301" w:rsidRPr="007723D4" w:rsidRDefault="00E96301" w:rsidP="00854233">
      <w:pPr>
        <w:numPr>
          <w:ilvl w:val="0"/>
          <w:numId w:val="21"/>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Designs the facility’s functional layout, including inspection, office, storage, sanitary and support areas</w:t>
      </w:r>
    </w:p>
    <w:p w14:paraId="407BEE1D" w14:textId="77777777" w:rsidR="00496E15" w:rsidRDefault="00E96301" w:rsidP="00ED3EBC">
      <w:pPr>
        <w:numPr>
          <w:ilvl w:val="0"/>
          <w:numId w:val="21"/>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Ensures spatial zoning meets institutional and operational standards</w:t>
      </w:r>
    </w:p>
    <w:p w14:paraId="7B700EB4" w14:textId="764497AE"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14F0FDD7" w14:textId="77777777" w:rsidR="00E96301" w:rsidRPr="007723D4" w:rsidRDefault="00E96301" w:rsidP="00854233">
      <w:pPr>
        <w:numPr>
          <w:ilvl w:val="0"/>
          <w:numId w:val="21"/>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Architecture</w:t>
      </w:r>
    </w:p>
    <w:p w14:paraId="7C46CAB0" w14:textId="77777777" w:rsidR="00E96301" w:rsidRPr="007723D4" w:rsidRDefault="00E96301" w:rsidP="00854233">
      <w:pPr>
        <w:numPr>
          <w:ilvl w:val="0"/>
          <w:numId w:val="21"/>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institutional/public design</w:t>
      </w:r>
    </w:p>
    <w:p w14:paraId="42DABADF" w14:textId="77777777" w:rsidR="00E96301" w:rsidRPr="007723D4" w:rsidRDefault="00E96301" w:rsidP="00ED3EBC">
      <w:pPr>
        <w:numPr>
          <w:ilvl w:val="0"/>
          <w:numId w:val="21"/>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Knowledge of accessibility, functionality, and building safety standards</w:t>
      </w:r>
    </w:p>
    <w:p w14:paraId="5C3FDD71" w14:textId="77777777" w:rsidR="00E96301" w:rsidRPr="007723D4" w:rsidRDefault="00E96301" w:rsidP="00ED3EBC">
      <w:pPr>
        <w:spacing w:after="120"/>
        <w:rPr>
          <w:rFonts w:ascii="Times New Roman" w:hAnsi="Times New Roman" w:cs="Times New Roman"/>
          <w:sz w:val="24"/>
          <w:szCs w:val="24"/>
        </w:rPr>
      </w:pPr>
    </w:p>
    <w:p w14:paraId="191F2F7D"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2. Structural Engineer</w:t>
      </w:r>
    </w:p>
    <w:p w14:paraId="454EDCE6"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w:t>
      </w:r>
    </w:p>
    <w:p w14:paraId="5C6D966A" w14:textId="30263869"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lastRenderedPageBreak/>
        <w:t>Responsibilities:</w:t>
      </w:r>
    </w:p>
    <w:p w14:paraId="6161535D" w14:textId="77777777" w:rsidR="00496E15" w:rsidRDefault="00E96301" w:rsidP="00ED3EBC">
      <w:pPr>
        <w:numPr>
          <w:ilvl w:val="0"/>
          <w:numId w:val="22"/>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Designs the structural components (foundation, beams, columns) per Eurocode and national standards</w:t>
      </w:r>
    </w:p>
    <w:p w14:paraId="73304FB3" w14:textId="4ACE24A9"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1F6E7526" w14:textId="77777777" w:rsidR="00E96301" w:rsidRPr="007723D4" w:rsidRDefault="00E96301" w:rsidP="00854233">
      <w:pPr>
        <w:numPr>
          <w:ilvl w:val="0"/>
          <w:numId w:val="22"/>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Structural or Civil Engineering</w:t>
      </w:r>
    </w:p>
    <w:p w14:paraId="6B90F4AA" w14:textId="77777777" w:rsidR="00E96301" w:rsidRPr="007723D4" w:rsidRDefault="00E96301" w:rsidP="00854233">
      <w:pPr>
        <w:numPr>
          <w:ilvl w:val="0"/>
          <w:numId w:val="22"/>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structural design</w:t>
      </w:r>
    </w:p>
    <w:p w14:paraId="33071100" w14:textId="77777777" w:rsidR="00E96301" w:rsidRPr="007723D4" w:rsidRDefault="00E96301" w:rsidP="00ED3EBC">
      <w:pPr>
        <w:numPr>
          <w:ilvl w:val="0"/>
          <w:numId w:val="22"/>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Experience with seismic-resilient buildings is an advantage</w:t>
      </w:r>
    </w:p>
    <w:p w14:paraId="3123EE90" w14:textId="77777777" w:rsidR="00E96301" w:rsidRPr="007723D4" w:rsidRDefault="00E96301" w:rsidP="00ED3EBC">
      <w:pPr>
        <w:spacing w:after="120"/>
        <w:rPr>
          <w:rFonts w:ascii="Times New Roman" w:hAnsi="Times New Roman" w:cs="Times New Roman"/>
          <w:sz w:val="24"/>
          <w:szCs w:val="24"/>
        </w:rPr>
      </w:pPr>
    </w:p>
    <w:p w14:paraId="4A83E1AE"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3. Mechanical / Electrical (MEP) Engineer</w:t>
      </w:r>
    </w:p>
    <w:p w14:paraId="6AA232EA"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w:t>
      </w:r>
    </w:p>
    <w:p w14:paraId="4075A21C" w14:textId="2EAE2A86"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44691CC3" w14:textId="77777777" w:rsidR="00496E15" w:rsidRDefault="00E96301" w:rsidP="00ED3EBC">
      <w:pPr>
        <w:numPr>
          <w:ilvl w:val="0"/>
          <w:numId w:val="23"/>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Designs mechanical and electrical systems: power, lighting, HVAC, firefighting, water, and backup</w:t>
      </w:r>
    </w:p>
    <w:p w14:paraId="7BD8D41A" w14:textId="620712CD"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484DD1AC" w14:textId="77777777" w:rsidR="00E96301" w:rsidRPr="007723D4" w:rsidRDefault="00E96301" w:rsidP="00854233">
      <w:pPr>
        <w:numPr>
          <w:ilvl w:val="0"/>
          <w:numId w:val="23"/>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Electrical or Mechanical Engineering</w:t>
      </w:r>
    </w:p>
    <w:p w14:paraId="6C71806F" w14:textId="77777777" w:rsidR="00E96301" w:rsidRPr="007723D4" w:rsidRDefault="00E96301" w:rsidP="00854233">
      <w:pPr>
        <w:numPr>
          <w:ilvl w:val="0"/>
          <w:numId w:val="23"/>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MEP systems for institutional facilities</w:t>
      </w:r>
    </w:p>
    <w:p w14:paraId="59591111" w14:textId="77777777" w:rsidR="00E96301" w:rsidRPr="007723D4" w:rsidRDefault="00E96301" w:rsidP="00ED3EBC">
      <w:pPr>
        <w:numPr>
          <w:ilvl w:val="0"/>
          <w:numId w:val="23"/>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Familiarity with energy efficiency and safety norms</w:t>
      </w:r>
    </w:p>
    <w:p w14:paraId="48F0A4FF" w14:textId="77777777" w:rsidR="00E96301" w:rsidRPr="007723D4" w:rsidRDefault="00E96301" w:rsidP="00ED3EBC">
      <w:pPr>
        <w:spacing w:after="120"/>
        <w:rPr>
          <w:rFonts w:ascii="Times New Roman" w:hAnsi="Times New Roman" w:cs="Times New Roman"/>
          <w:sz w:val="24"/>
          <w:szCs w:val="24"/>
        </w:rPr>
      </w:pPr>
    </w:p>
    <w:p w14:paraId="52F6B316"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4. IT / Telecommunications Engineer</w:t>
      </w:r>
    </w:p>
    <w:p w14:paraId="74132A60"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w:t>
      </w:r>
    </w:p>
    <w:p w14:paraId="5D4134C6" w14:textId="6B995307"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75B400A2" w14:textId="77777777" w:rsidR="00496E15" w:rsidRDefault="00E96301" w:rsidP="00ED3EBC">
      <w:pPr>
        <w:numPr>
          <w:ilvl w:val="0"/>
          <w:numId w:val="24"/>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Designs internal IT and telecom systems: LAN, CCTV, access control, data servers</w:t>
      </w:r>
    </w:p>
    <w:p w14:paraId="29926B58" w14:textId="24413C53"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712CD985" w14:textId="77777777" w:rsidR="00E96301" w:rsidRPr="007723D4" w:rsidRDefault="00E96301" w:rsidP="00854233">
      <w:pPr>
        <w:numPr>
          <w:ilvl w:val="0"/>
          <w:numId w:val="24"/>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IT, Electronics, or Telecommunications</w:t>
      </w:r>
    </w:p>
    <w:p w14:paraId="60A1B940" w14:textId="77777777" w:rsidR="00E96301" w:rsidRPr="007723D4" w:rsidRDefault="00E96301" w:rsidP="00854233">
      <w:pPr>
        <w:numPr>
          <w:ilvl w:val="0"/>
          <w:numId w:val="24"/>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secure systems for public buildings</w:t>
      </w:r>
    </w:p>
    <w:p w14:paraId="374CC8DB" w14:textId="77777777" w:rsidR="00E96301" w:rsidRPr="007723D4" w:rsidRDefault="00E96301" w:rsidP="00ED3EBC">
      <w:pPr>
        <w:numPr>
          <w:ilvl w:val="0"/>
          <w:numId w:val="24"/>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Knowledge of standards for institutional data and infrastructure</w:t>
      </w:r>
    </w:p>
    <w:p w14:paraId="17C25606" w14:textId="77777777" w:rsidR="00E96301" w:rsidRPr="007723D4" w:rsidRDefault="00E96301" w:rsidP="00ED3EBC">
      <w:pPr>
        <w:spacing w:after="120"/>
        <w:rPr>
          <w:rFonts w:ascii="Times New Roman" w:hAnsi="Times New Roman" w:cs="Times New Roman"/>
          <w:sz w:val="24"/>
          <w:szCs w:val="24"/>
        </w:rPr>
      </w:pPr>
    </w:p>
    <w:p w14:paraId="156ADD34"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5. Institutional and Operational Design Expert for BIPs (SPS/BIP)</w:t>
      </w:r>
    </w:p>
    <w:p w14:paraId="3047AFA5"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w:t>
      </w:r>
    </w:p>
    <w:p w14:paraId="3FB4D022" w14:textId="4E94748A"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(See Phase I for description – continues in this phase to ensure functional integration in detailed design)</w:t>
      </w:r>
    </w:p>
    <w:p w14:paraId="16A183B1"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6. Procurement Specialist</w:t>
      </w:r>
    </w:p>
    <w:p w14:paraId="51C47966"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w:t>
      </w:r>
    </w:p>
    <w:p w14:paraId="4D45E0E3" w14:textId="6F52AD05"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60295505" w14:textId="77777777" w:rsidR="00496E15" w:rsidRDefault="00E96301" w:rsidP="00ED3EBC">
      <w:pPr>
        <w:numPr>
          <w:ilvl w:val="0"/>
          <w:numId w:val="25"/>
        </w:numPr>
        <w:spacing w:after="120" w:line="240" w:lineRule="auto"/>
        <w:rPr>
          <w:rFonts w:ascii="Times New Roman" w:hAnsi="Times New Roman" w:cs="Times New Roman"/>
          <w:sz w:val="24"/>
          <w:szCs w:val="24"/>
        </w:rPr>
      </w:pPr>
      <w:proofErr w:type="gramStart"/>
      <w:r w:rsidRPr="007723D4">
        <w:rPr>
          <w:rFonts w:ascii="Times New Roman" w:hAnsi="Times New Roman" w:cs="Times New Roman"/>
          <w:sz w:val="24"/>
          <w:szCs w:val="24"/>
        </w:rPr>
        <w:lastRenderedPageBreak/>
        <w:t>Prepares</w:t>
      </w:r>
      <w:proofErr w:type="gramEnd"/>
      <w:r w:rsidRPr="007723D4">
        <w:rPr>
          <w:rFonts w:ascii="Times New Roman" w:hAnsi="Times New Roman" w:cs="Times New Roman"/>
          <w:sz w:val="24"/>
          <w:szCs w:val="24"/>
        </w:rPr>
        <w:t xml:space="preserve"> tender documents per World Bank guidelines, including </w:t>
      </w:r>
      <w:proofErr w:type="spellStart"/>
      <w:r w:rsidRPr="007723D4">
        <w:rPr>
          <w:rFonts w:ascii="Times New Roman" w:hAnsi="Times New Roman" w:cs="Times New Roman"/>
          <w:sz w:val="24"/>
          <w:szCs w:val="24"/>
        </w:rPr>
        <w:t>BoQ</w:t>
      </w:r>
      <w:proofErr w:type="spellEnd"/>
      <w:r w:rsidRPr="007723D4">
        <w:rPr>
          <w:rFonts w:ascii="Times New Roman" w:hAnsi="Times New Roman" w:cs="Times New Roman"/>
          <w:sz w:val="24"/>
          <w:szCs w:val="24"/>
        </w:rPr>
        <w:t>, technical specs, and evaluation criteria</w:t>
      </w:r>
    </w:p>
    <w:p w14:paraId="0CD1382A" w14:textId="29D4B4D0" w:rsidR="00E96301" w:rsidRPr="007723D4" w:rsidRDefault="00E96301" w:rsidP="00496E15">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5164529D" w14:textId="77777777" w:rsidR="00E96301" w:rsidRPr="007723D4" w:rsidRDefault="00E96301" w:rsidP="00854233">
      <w:pPr>
        <w:numPr>
          <w:ilvl w:val="0"/>
          <w:numId w:val="25"/>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Law, Economics, or Engineering</w:t>
      </w:r>
    </w:p>
    <w:p w14:paraId="10C22316" w14:textId="77777777" w:rsidR="00E96301" w:rsidRPr="007723D4" w:rsidRDefault="00E96301" w:rsidP="00854233">
      <w:pPr>
        <w:numPr>
          <w:ilvl w:val="0"/>
          <w:numId w:val="25"/>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public procurement/tendering</w:t>
      </w:r>
    </w:p>
    <w:p w14:paraId="02C8B280" w14:textId="77777777" w:rsidR="00E96301" w:rsidRPr="007723D4" w:rsidRDefault="00E96301" w:rsidP="00ED3EBC">
      <w:pPr>
        <w:numPr>
          <w:ilvl w:val="0"/>
          <w:numId w:val="25"/>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Familiarity with WB/EU procurement formats is a plus</w:t>
      </w:r>
    </w:p>
    <w:p w14:paraId="6874921E" w14:textId="77777777" w:rsidR="00E96301" w:rsidRPr="007723D4" w:rsidRDefault="00E96301" w:rsidP="00ED3EBC">
      <w:pPr>
        <w:spacing w:after="120"/>
        <w:rPr>
          <w:rFonts w:ascii="Times New Roman" w:hAnsi="Times New Roman" w:cs="Times New Roman"/>
          <w:sz w:val="24"/>
          <w:szCs w:val="24"/>
        </w:rPr>
      </w:pPr>
    </w:p>
    <w:p w14:paraId="5B167CE3"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Phase III – Construction Supervision</w:t>
      </w:r>
    </w:p>
    <w:p w14:paraId="08C20834"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1. Site Engineer / Construction Supervisor</w:t>
      </w:r>
    </w:p>
    <w:p w14:paraId="44248B76" w14:textId="77777777" w:rsidR="00496E15"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III</w:t>
      </w:r>
    </w:p>
    <w:p w14:paraId="16C17069" w14:textId="6531D77C" w:rsidR="009C60DF" w:rsidRDefault="009C60DF" w:rsidP="00ED3EBC">
      <w:pPr>
        <w:spacing w:after="120"/>
        <w:rPr>
          <w:rFonts w:ascii="Times New Roman" w:eastAsia="Times New Roman" w:hAnsi="Times New Roman" w:cs="Times New Roman"/>
          <w:b/>
          <w:bCs/>
          <w:sz w:val="24"/>
          <w:szCs w:val="24"/>
        </w:rPr>
      </w:pPr>
      <w:r w:rsidRPr="009C60DF">
        <w:rPr>
          <w:rFonts w:ascii="Times New Roman" w:eastAsia="Times New Roman" w:hAnsi="Times New Roman" w:cs="Times New Roman"/>
          <w:b/>
          <w:bCs/>
          <w:sz w:val="24"/>
          <w:szCs w:val="24"/>
        </w:rPr>
        <w:t>Responsibilities:</w:t>
      </w:r>
    </w:p>
    <w:p w14:paraId="1602247E" w14:textId="77777777" w:rsidR="009C60DF" w:rsidRDefault="009C60DF" w:rsidP="00854233">
      <w:pPr>
        <w:pStyle w:val="ListParagraph"/>
        <w:numPr>
          <w:ilvl w:val="0"/>
          <w:numId w:val="28"/>
        </w:numPr>
        <w:spacing w:after="0"/>
        <w:contextualSpacing w:val="0"/>
        <w:rPr>
          <w:rFonts w:ascii="Times New Roman" w:hAnsi="Times New Roman" w:cs="Times New Roman"/>
          <w:sz w:val="24"/>
          <w:szCs w:val="24"/>
        </w:rPr>
      </w:pPr>
      <w:r w:rsidRPr="009C60DF">
        <w:rPr>
          <w:rFonts w:ascii="Times New Roman" w:hAnsi="Times New Roman" w:cs="Times New Roman"/>
          <w:sz w:val="24"/>
          <w:szCs w:val="24"/>
        </w:rPr>
        <w:t>Conducts daily site supervision and is physically present on-site throughout construction</w:t>
      </w:r>
    </w:p>
    <w:p w14:paraId="6B3EC006" w14:textId="77777777" w:rsidR="00F26349" w:rsidRDefault="009C60DF" w:rsidP="00854233">
      <w:pPr>
        <w:pStyle w:val="ListParagraph"/>
        <w:numPr>
          <w:ilvl w:val="0"/>
          <w:numId w:val="28"/>
        </w:numPr>
        <w:spacing w:after="0"/>
        <w:contextualSpacing w:val="0"/>
        <w:rPr>
          <w:rFonts w:ascii="Times New Roman" w:hAnsi="Times New Roman" w:cs="Times New Roman"/>
          <w:sz w:val="24"/>
          <w:szCs w:val="24"/>
        </w:rPr>
      </w:pPr>
      <w:r w:rsidRPr="009C60DF">
        <w:rPr>
          <w:rFonts w:ascii="Times New Roman" w:hAnsi="Times New Roman" w:cs="Times New Roman"/>
          <w:sz w:val="24"/>
          <w:szCs w:val="24"/>
        </w:rPr>
        <w:t>Ensures works follow the approved design and technical standards</w:t>
      </w:r>
    </w:p>
    <w:p w14:paraId="6159A69B" w14:textId="77777777" w:rsidR="00F26349" w:rsidRDefault="009C60DF" w:rsidP="00854233">
      <w:pPr>
        <w:pStyle w:val="ListParagraph"/>
        <w:numPr>
          <w:ilvl w:val="0"/>
          <w:numId w:val="28"/>
        </w:numPr>
        <w:spacing w:after="0"/>
        <w:contextualSpacing w:val="0"/>
        <w:rPr>
          <w:rFonts w:ascii="Times New Roman" w:hAnsi="Times New Roman" w:cs="Times New Roman"/>
          <w:sz w:val="24"/>
          <w:szCs w:val="24"/>
        </w:rPr>
      </w:pPr>
      <w:r w:rsidRPr="009C60DF">
        <w:rPr>
          <w:rFonts w:ascii="Times New Roman" w:hAnsi="Times New Roman" w:cs="Times New Roman"/>
          <w:sz w:val="24"/>
          <w:szCs w:val="24"/>
        </w:rPr>
        <w:t>Maintains the site diary and prepares monthly progress reports with photographic documentation</w:t>
      </w:r>
    </w:p>
    <w:p w14:paraId="47596F09" w14:textId="77777777" w:rsidR="009C60DF" w:rsidRPr="009C60DF" w:rsidRDefault="009C60DF" w:rsidP="00ED3EBC">
      <w:pPr>
        <w:pStyle w:val="ListParagraph"/>
        <w:numPr>
          <w:ilvl w:val="0"/>
          <w:numId w:val="28"/>
        </w:numPr>
        <w:spacing w:after="120"/>
        <w:contextualSpacing w:val="0"/>
        <w:rPr>
          <w:rFonts w:ascii="Times New Roman" w:hAnsi="Times New Roman" w:cs="Times New Roman"/>
          <w:sz w:val="24"/>
          <w:szCs w:val="24"/>
        </w:rPr>
      </w:pPr>
      <w:r w:rsidRPr="009C60DF">
        <w:rPr>
          <w:rFonts w:ascii="Times New Roman" w:hAnsi="Times New Roman" w:cs="Times New Roman"/>
          <w:sz w:val="24"/>
          <w:szCs w:val="24"/>
        </w:rPr>
        <w:t>Coordinates with contractors and relevant border authorities as needed</w:t>
      </w:r>
    </w:p>
    <w:p w14:paraId="4D05873B" w14:textId="77777777" w:rsidR="00F26349" w:rsidRDefault="009C60DF" w:rsidP="00ED3EBC">
      <w:pPr>
        <w:spacing w:after="120" w:line="240" w:lineRule="auto"/>
        <w:rPr>
          <w:rFonts w:ascii="Times New Roman" w:eastAsia="Times New Roman" w:hAnsi="Times New Roman" w:cs="Times New Roman"/>
          <w:b/>
          <w:bCs/>
          <w:sz w:val="24"/>
          <w:szCs w:val="24"/>
        </w:rPr>
      </w:pPr>
      <w:r w:rsidRPr="009C60DF">
        <w:rPr>
          <w:rFonts w:ascii="Times New Roman" w:eastAsia="Times New Roman" w:hAnsi="Times New Roman" w:cs="Times New Roman"/>
          <w:b/>
          <w:bCs/>
          <w:sz w:val="24"/>
          <w:szCs w:val="24"/>
        </w:rPr>
        <w:t>Qualifications:</w:t>
      </w:r>
    </w:p>
    <w:p w14:paraId="6821CFE7" w14:textId="77777777" w:rsidR="00F26349" w:rsidRPr="00F26349" w:rsidRDefault="009C60DF" w:rsidP="00854233">
      <w:pPr>
        <w:pStyle w:val="ListParagraph"/>
        <w:numPr>
          <w:ilvl w:val="0"/>
          <w:numId w:val="29"/>
        </w:numPr>
        <w:spacing w:after="0" w:line="240" w:lineRule="auto"/>
        <w:contextualSpacing w:val="0"/>
        <w:rPr>
          <w:rFonts w:ascii="Times New Roman" w:eastAsia="Times New Roman" w:hAnsi="Times New Roman" w:cs="Times New Roman"/>
          <w:b/>
          <w:bCs/>
          <w:sz w:val="24"/>
          <w:szCs w:val="24"/>
        </w:rPr>
      </w:pPr>
      <w:r w:rsidRPr="00F26349">
        <w:rPr>
          <w:rFonts w:ascii="Times New Roman" w:eastAsia="Times New Roman" w:hAnsi="Times New Roman" w:cs="Times New Roman"/>
          <w:sz w:val="24"/>
          <w:szCs w:val="24"/>
        </w:rPr>
        <w:t>Degree in Civil Engineering</w:t>
      </w:r>
    </w:p>
    <w:p w14:paraId="7431B937" w14:textId="77777777" w:rsidR="00F26349" w:rsidRPr="00F26349" w:rsidRDefault="009C60DF" w:rsidP="00854233">
      <w:pPr>
        <w:pStyle w:val="ListParagraph"/>
        <w:numPr>
          <w:ilvl w:val="0"/>
          <w:numId w:val="29"/>
        </w:numPr>
        <w:spacing w:after="0" w:line="240" w:lineRule="auto"/>
        <w:contextualSpacing w:val="0"/>
        <w:rPr>
          <w:rFonts w:ascii="Times New Roman" w:eastAsia="Times New Roman" w:hAnsi="Times New Roman" w:cs="Times New Roman"/>
          <w:b/>
          <w:bCs/>
          <w:sz w:val="24"/>
          <w:szCs w:val="24"/>
        </w:rPr>
      </w:pPr>
      <w:r w:rsidRPr="00F26349">
        <w:rPr>
          <w:rFonts w:ascii="Times New Roman" w:eastAsia="Times New Roman" w:hAnsi="Times New Roman" w:cs="Times New Roman"/>
          <w:sz w:val="24"/>
          <w:szCs w:val="24"/>
        </w:rPr>
        <w:t>Minimum 5 years of experience in infrastructure site supervision</w:t>
      </w:r>
    </w:p>
    <w:p w14:paraId="329B6D31" w14:textId="77777777" w:rsidR="009C60DF" w:rsidRPr="00F26349" w:rsidRDefault="009C60DF" w:rsidP="00ED3EBC">
      <w:pPr>
        <w:pStyle w:val="ListParagraph"/>
        <w:numPr>
          <w:ilvl w:val="0"/>
          <w:numId w:val="29"/>
        </w:numPr>
        <w:spacing w:after="120" w:line="240" w:lineRule="auto"/>
        <w:contextualSpacing w:val="0"/>
        <w:rPr>
          <w:rFonts w:ascii="Times New Roman" w:eastAsia="Times New Roman" w:hAnsi="Times New Roman" w:cs="Times New Roman"/>
          <w:b/>
          <w:bCs/>
          <w:sz w:val="24"/>
          <w:szCs w:val="24"/>
        </w:rPr>
      </w:pPr>
      <w:r w:rsidRPr="00F26349">
        <w:rPr>
          <w:rFonts w:ascii="Times New Roman" w:eastAsia="Times New Roman" w:hAnsi="Times New Roman" w:cs="Times New Roman"/>
          <w:sz w:val="24"/>
          <w:szCs w:val="24"/>
        </w:rPr>
        <w:t>Strong reporting, documentation, and site coordination skills</w:t>
      </w:r>
    </w:p>
    <w:p w14:paraId="0FB8AE2C" w14:textId="77777777" w:rsidR="00E96301" w:rsidRPr="007723D4"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2. Safety and Environmental Compliance Officer</w:t>
      </w:r>
    </w:p>
    <w:p w14:paraId="26407B29" w14:textId="77777777" w:rsidR="0000366F"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III</w:t>
      </w:r>
    </w:p>
    <w:p w14:paraId="3AFE7865" w14:textId="364F9629" w:rsidR="00E96301" w:rsidRPr="007723D4"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Responsibilities:</w:t>
      </w:r>
    </w:p>
    <w:p w14:paraId="4F5D8D30" w14:textId="77777777" w:rsidR="00E96301" w:rsidRPr="007723D4" w:rsidRDefault="00E96301" w:rsidP="00854233">
      <w:pPr>
        <w:numPr>
          <w:ilvl w:val="0"/>
          <w:numId w:val="2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Monitors compliance with health, safety, and environmental standards on-site</w:t>
      </w:r>
    </w:p>
    <w:p w14:paraId="5093F703" w14:textId="77777777" w:rsidR="0000366F" w:rsidRDefault="00E96301" w:rsidP="00ED3EBC">
      <w:pPr>
        <w:numPr>
          <w:ilvl w:val="0"/>
          <w:numId w:val="27"/>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Verifies implementation of mitigation measures and legal obligations</w:t>
      </w:r>
    </w:p>
    <w:p w14:paraId="52FE43C0" w14:textId="2B0A98C8" w:rsidR="00E96301" w:rsidRPr="007723D4" w:rsidRDefault="00E96301" w:rsidP="0000366F">
      <w:pPr>
        <w:spacing w:after="120" w:line="240" w:lineRule="auto"/>
        <w:rPr>
          <w:rFonts w:ascii="Times New Roman" w:hAnsi="Times New Roman" w:cs="Times New Roman"/>
          <w:sz w:val="24"/>
          <w:szCs w:val="24"/>
        </w:rPr>
      </w:pPr>
      <w:r w:rsidRPr="007723D4">
        <w:rPr>
          <w:rStyle w:val="Strong"/>
          <w:rFonts w:ascii="Times New Roman" w:hAnsi="Times New Roman" w:cs="Times New Roman"/>
          <w:sz w:val="24"/>
          <w:szCs w:val="24"/>
        </w:rPr>
        <w:t>Qualifications:</w:t>
      </w:r>
    </w:p>
    <w:p w14:paraId="7F7A0A5E" w14:textId="77777777" w:rsidR="00E96301" w:rsidRPr="007723D4" w:rsidRDefault="00E96301" w:rsidP="00854233">
      <w:pPr>
        <w:numPr>
          <w:ilvl w:val="0"/>
          <w:numId w:val="2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Degree in Environmental Engineering or Occupational Safety</w:t>
      </w:r>
    </w:p>
    <w:p w14:paraId="07ECAE64" w14:textId="77777777" w:rsidR="00E96301" w:rsidRPr="007723D4" w:rsidRDefault="00E96301" w:rsidP="00854233">
      <w:pPr>
        <w:numPr>
          <w:ilvl w:val="0"/>
          <w:numId w:val="27"/>
        </w:numPr>
        <w:spacing w:after="0" w:line="240" w:lineRule="auto"/>
        <w:rPr>
          <w:rFonts w:ascii="Times New Roman" w:hAnsi="Times New Roman" w:cs="Times New Roman"/>
          <w:sz w:val="24"/>
          <w:szCs w:val="24"/>
        </w:rPr>
      </w:pPr>
      <w:r w:rsidRPr="007723D4">
        <w:rPr>
          <w:rFonts w:ascii="Times New Roman" w:hAnsi="Times New Roman" w:cs="Times New Roman"/>
          <w:sz w:val="24"/>
          <w:szCs w:val="24"/>
        </w:rPr>
        <w:t>Minimum 5 years of experience in safety/environment monitoring</w:t>
      </w:r>
    </w:p>
    <w:p w14:paraId="1DEAD7B8" w14:textId="77777777" w:rsidR="00E96301" w:rsidRPr="007723D4" w:rsidRDefault="00E96301" w:rsidP="00ED3EBC">
      <w:pPr>
        <w:numPr>
          <w:ilvl w:val="0"/>
          <w:numId w:val="27"/>
        </w:numPr>
        <w:spacing w:after="120" w:line="240" w:lineRule="auto"/>
        <w:rPr>
          <w:rFonts w:ascii="Times New Roman" w:hAnsi="Times New Roman" w:cs="Times New Roman"/>
          <w:sz w:val="24"/>
          <w:szCs w:val="24"/>
        </w:rPr>
      </w:pPr>
      <w:r w:rsidRPr="007723D4">
        <w:rPr>
          <w:rFonts w:ascii="Times New Roman" w:hAnsi="Times New Roman" w:cs="Times New Roman"/>
          <w:sz w:val="24"/>
          <w:szCs w:val="24"/>
        </w:rPr>
        <w:t>Knowledge of OHS and ISO 14001 standards is an advantage</w:t>
      </w:r>
    </w:p>
    <w:p w14:paraId="556279D2" w14:textId="77777777" w:rsidR="00E96301" w:rsidRDefault="00E96301" w:rsidP="00ED3EBC">
      <w:pPr>
        <w:spacing w:after="120"/>
        <w:rPr>
          <w:rFonts w:ascii="Times New Roman" w:eastAsia="Times New Roman" w:hAnsi="Times New Roman" w:cs="Times New Roman"/>
          <w:b/>
          <w:bCs/>
          <w:sz w:val="24"/>
          <w:szCs w:val="24"/>
        </w:rPr>
      </w:pPr>
      <w:r w:rsidRPr="007723D4">
        <w:rPr>
          <w:rFonts w:ascii="Times New Roman" w:eastAsia="Times New Roman" w:hAnsi="Times New Roman" w:cs="Times New Roman"/>
          <w:b/>
          <w:bCs/>
          <w:sz w:val="24"/>
          <w:szCs w:val="24"/>
        </w:rPr>
        <w:t>3. Environmental and Social Specialist</w:t>
      </w:r>
    </w:p>
    <w:p w14:paraId="5D5A2D60" w14:textId="77777777" w:rsidR="005B1AD6" w:rsidRDefault="005B1AD6" w:rsidP="00ED3EBC">
      <w:pPr>
        <w:spacing w:after="120"/>
        <w:rPr>
          <w:rFonts w:ascii="Times New Roman" w:eastAsia="Times New Roman" w:hAnsi="Times New Roman" w:cs="Times New Roman"/>
          <w:b/>
          <w:bCs/>
          <w:sz w:val="24"/>
          <w:szCs w:val="24"/>
        </w:rPr>
      </w:pPr>
    </w:p>
    <w:p w14:paraId="70C1E1BC" w14:textId="77777777" w:rsidR="005B1AD6" w:rsidRDefault="005B1AD6" w:rsidP="00ED3EBC">
      <w:pPr>
        <w:spacing w:after="120"/>
        <w:rPr>
          <w:rFonts w:ascii="Times New Roman" w:eastAsia="Times New Roman" w:hAnsi="Times New Roman" w:cs="Times New Roman"/>
          <w:b/>
          <w:bCs/>
          <w:sz w:val="24"/>
          <w:szCs w:val="24"/>
        </w:rPr>
      </w:pPr>
    </w:p>
    <w:p w14:paraId="20BCDC32" w14:textId="77777777" w:rsidR="005B1AD6" w:rsidRDefault="005B1AD6" w:rsidP="00ED3EBC">
      <w:pPr>
        <w:spacing w:after="120"/>
        <w:rPr>
          <w:rFonts w:ascii="Times New Roman" w:eastAsia="Times New Roman" w:hAnsi="Times New Roman" w:cs="Times New Roman"/>
          <w:b/>
          <w:bCs/>
          <w:sz w:val="24"/>
          <w:szCs w:val="24"/>
        </w:rPr>
      </w:pPr>
    </w:p>
    <w:p w14:paraId="3B33232F" w14:textId="77777777" w:rsidR="005B1AD6" w:rsidRDefault="005B1AD6" w:rsidP="00ED3EBC">
      <w:pPr>
        <w:spacing w:after="120"/>
        <w:rPr>
          <w:rFonts w:ascii="Times New Roman" w:eastAsia="Times New Roman" w:hAnsi="Times New Roman" w:cs="Times New Roman"/>
          <w:b/>
          <w:bCs/>
          <w:sz w:val="24"/>
          <w:szCs w:val="24"/>
        </w:rPr>
      </w:pPr>
    </w:p>
    <w:p w14:paraId="3F7E4353" w14:textId="77777777" w:rsidR="005B1AD6" w:rsidRDefault="005B1AD6" w:rsidP="00ED3EBC">
      <w:pPr>
        <w:spacing w:after="120"/>
        <w:rPr>
          <w:rFonts w:ascii="Times New Roman" w:eastAsia="Times New Roman" w:hAnsi="Times New Roman" w:cs="Times New Roman"/>
          <w:b/>
          <w:bCs/>
          <w:sz w:val="24"/>
          <w:szCs w:val="24"/>
        </w:rPr>
      </w:pPr>
    </w:p>
    <w:p w14:paraId="4330DDAD" w14:textId="77777777" w:rsidR="005B1AD6" w:rsidRPr="007723D4" w:rsidRDefault="005B1AD6" w:rsidP="00ED3EBC">
      <w:pPr>
        <w:spacing w:after="120"/>
        <w:rPr>
          <w:rFonts w:ascii="Times New Roman" w:eastAsia="Times New Roman" w:hAnsi="Times New Roman" w:cs="Times New Roman"/>
          <w:b/>
          <w:bCs/>
          <w:sz w:val="24"/>
          <w:szCs w:val="24"/>
        </w:rPr>
      </w:pPr>
    </w:p>
    <w:p w14:paraId="5270335C" w14:textId="77777777" w:rsidR="0000366F" w:rsidRDefault="00E96301" w:rsidP="00ED3EBC">
      <w:pPr>
        <w:spacing w:after="120"/>
        <w:rPr>
          <w:rFonts w:ascii="Times New Roman" w:hAnsi="Times New Roman" w:cs="Times New Roman"/>
          <w:sz w:val="24"/>
          <w:szCs w:val="24"/>
        </w:rPr>
      </w:pPr>
      <w:r w:rsidRPr="007723D4">
        <w:rPr>
          <w:rStyle w:val="Strong"/>
          <w:rFonts w:ascii="Times New Roman" w:hAnsi="Times New Roman" w:cs="Times New Roman"/>
          <w:sz w:val="24"/>
          <w:szCs w:val="24"/>
        </w:rPr>
        <w:t>Phases:</w:t>
      </w:r>
      <w:r w:rsidRPr="007723D4">
        <w:rPr>
          <w:rFonts w:ascii="Times New Roman" w:hAnsi="Times New Roman" w:cs="Times New Roman"/>
          <w:sz w:val="24"/>
          <w:szCs w:val="24"/>
        </w:rPr>
        <w:t xml:space="preserve"> I, III</w:t>
      </w:r>
    </w:p>
    <w:p w14:paraId="3DE84E2C" w14:textId="360E0204" w:rsidR="00E96301" w:rsidRPr="007723D4" w:rsidRDefault="00E96301" w:rsidP="0000366F">
      <w:pPr>
        <w:spacing w:after="120"/>
        <w:jc w:val="both"/>
        <w:rPr>
          <w:rFonts w:ascii="Times New Roman" w:hAnsi="Times New Roman" w:cs="Times New Roman"/>
          <w:sz w:val="24"/>
          <w:szCs w:val="24"/>
        </w:rPr>
      </w:pPr>
      <w:r w:rsidRPr="007723D4">
        <w:rPr>
          <w:rStyle w:val="Strong"/>
          <w:rFonts w:ascii="Times New Roman" w:hAnsi="Times New Roman" w:cs="Times New Roman"/>
          <w:sz w:val="24"/>
          <w:szCs w:val="24"/>
        </w:rPr>
        <w:t>(See Phase I – in this phase, ensures ESMP implementation, grievance logging, and compliance monitoring)</w:t>
      </w:r>
    </w:p>
    <w:p w14:paraId="140BC282" w14:textId="1B1C3129" w:rsidR="004F6E9B" w:rsidRPr="004F6E9B" w:rsidRDefault="004F6E9B" w:rsidP="00ED3EBC">
      <w:pPr>
        <w:spacing w:after="120"/>
        <w:rPr>
          <w:rFonts w:ascii="Times New Roman" w:eastAsia="Times New Roman" w:hAnsi="Times New Roman" w:cs="Times New Roman"/>
          <w:b/>
          <w:bCs/>
          <w:sz w:val="24"/>
          <w:szCs w:val="24"/>
        </w:rPr>
      </w:pPr>
      <w:r w:rsidRPr="004F6E9B">
        <w:rPr>
          <w:rFonts w:ascii="Times New Roman" w:eastAsia="Times New Roman" w:hAnsi="Times New Roman" w:cs="Times New Roman"/>
          <w:b/>
          <w:bCs/>
          <w:sz w:val="24"/>
          <w:szCs w:val="24"/>
        </w:rPr>
        <w:t xml:space="preserve">Annex </w:t>
      </w:r>
      <w:r w:rsidR="0000366F">
        <w:rPr>
          <w:rFonts w:ascii="Times New Roman" w:eastAsia="Times New Roman" w:hAnsi="Times New Roman" w:cs="Times New Roman"/>
          <w:b/>
          <w:bCs/>
          <w:sz w:val="24"/>
          <w:szCs w:val="24"/>
        </w:rPr>
        <w:t>1</w:t>
      </w:r>
      <w:r w:rsidRPr="004F6E9B">
        <w:rPr>
          <w:rFonts w:ascii="Times New Roman" w:eastAsia="Times New Roman" w:hAnsi="Times New Roman" w:cs="Times New Roman"/>
          <w:b/>
          <w:bCs/>
          <w:sz w:val="24"/>
          <w:szCs w:val="24"/>
        </w:rPr>
        <w:t xml:space="preserve"> – Overview of Key Experts by Project Phase</w:t>
      </w:r>
    </w:p>
    <w:tbl>
      <w:tblPr>
        <w:tblStyle w:val="TableGrid"/>
        <w:tblW w:w="0" w:type="auto"/>
        <w:tblLook w:val="04A0" w:firstRow="1" w:lastRow="0" w:firstColumn="1" w:lastColumn="0" w:noHBand="0" w:noVBand="1"/>
      </w:tblPr>
      <w:tblGrid>
        <w:gridCol w:w="895"/>
        <w:gridCol w:w="3150"/>
        <w:gridCol w:w="1890"/>
        <w:gridCol w:w="1800"/>
        <w:gridCol w:w="1406"/>
      </w:tblGrid>
      <w:tr w:rsidR="004F6E9B" w:rsidRPr="004F6E9B" w14:paraId="04B8B92E" w14:textId="77777777" w:rsidTr="00854233">
        <w:tc>
          <w:tcPr>
            <w:tcW w:w="895" w:type="dxa"/>
          </w:tcPr>
          <w:p w14:paraId="6580DA4E"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No</w:t>
            </w:r>
          </w:p>
        </w:tc>
        <w:tc>
          <w:tcPr>
            <w:tcW w:w="3150" w:type="dxa"/>
          </w:tcPr>
          <w:p w14:paraId="1B43BC54"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Position Title</w:t>
            </w:r>
          </w:p>
        </w:tc>
        <w:tc>
          <w:tcPr>
            <w:tcW w:w="1890" w:type="dxa"/>
          </w:tcPr>
          <w:p w14:paraId="109C9BC4"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Phase I</w:t>
            </w:r>
            <w:r w:rsidRPr="004F6E9B">
              <w:rPr>
                <w:rFonts w:ascii="Times New Roman" w:eastAsiaTheme="minorHAnsi" w:hAnsi="Times New Roman" w:cs="Times New Roman"/>
                <w:sz w:val="24"/>
                <w:szCs w:val="24"/>
              </w:rPr>
              <w:br/>
              <w:t>Feasibility Study</w:t>
            </w:r>
          </w:p>
        </w:tc>
        <w:tc>
          <w:tcPr>
            <w:tcW w:w="1800" w:type="dxa"/>
          </w:tcPr>
          <w:p w14:paraId="631058FC"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Phase II</w:t>
            </w:r>
            <w:r w:rsidRPr="004F6E9B">
              <w:rPr>
                <w:rFonts w:ascii="Times New Roman" w:eastAsiaTheme="minorHAnsi" w:hAnsi="Times New Roman" w:cs="Times New Roman"/>
                <w:sz w:val="24"/>
                <w:szCs w:val="24"/>
              </w:rPr>
              <w:br/>
              <w:t>Detailed Design</w:t>
            </w:r>
          </w:p>
        </w:tc>
        <w:tc>
          <w:tcPr>
            <w:tcW w:w="1406" w:type="dxa"/>
          </w:tcPr>
          <w:p w14:paraId="0532B0E3"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Phase III</w:t>
            </w:r>
            <w:r w:rsidRPr="004F6E9B">
              <w:rPr>
                <w:rFonts w:ascii="Times New Roman" w:eastAsiaTheme="minorHAnsi" w:hAnsi="Times New Roman" w:cs="Times New Roman"/>
                <w:sz w:val="24"/>
                <w:szCs w:val="24"/>
              </w:rPr>
              <w:br/>
              <w:t>Supervision</w:t>
            </w:r>
          </w:p>
        </w:tc>
      </w:tr>
      <w:tr w:rsidR="004F6E9B" w:rsidRPr="004F6E9B" w14:paraId="67B5B616" w14:textId="77777777" w:rsidTr="00854233">
        <w:tc>
          <w:tcPr>
            <w:tcW w:w="895" w:type="dxa"/>
          </w:tcPr>
          <w:p w14:paraId="3DA4BC7A"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1</w:t>
            </w:r>
          </w:p>
        </w:tc>
        <w:tc>
          <w:tcPr>
            <w:tcW w:w="3150" w:type="dxa"/>
          </w:tcPr>
          <w:p w14:paraId="73DF78F2"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Team Leader / Technical Coordinator</w:t>
            </w:r>
          </w:p>
        </w:tc>
        <w:tc>
          <w:tcPr>
            <w:tcW w:w="1890" w:type="dxa"/>
          </w:tcPr>
          <w:p w14:paraId="5F2FD9F1"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800" w:type="dxa"/>
          </w:tcPr>
          <w:p w14:paraId="49C8E078"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3A584757"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r>
      <w:tr w:rsidR="004F6E9B" w:rsidRPr="004F6E9B" w14:paraId="6DCC4121" w14:textId="77777777" w:rsidTr="00854233">
        <w:tc>
          <w:tcPr>
            <w:tcW w:w="895" w:type="dxa"/>
          </w:tcPr>
          <w:p w14:paraId="41174FE5"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2</w:t>
            </w:r>
          </w:p>
        </w:tc>
        <w:tc>
          <w:tcPr>
            <w:tcW w:w="3150" w:type="dxa"/>
          </w:tcPr>
          <w:p w14:paraId="3660DF3B"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Civil / Hydraulic / Infrastructure Engineer</w:t>
            </w:r>
          </w:p>
        </w:tc>
        <w:tc>
          <w:tcPr>
            <w:tcW w:w="1890" w:type="dxa"/>
          </w:tcPr>
          <w:p w14:paraId="3D60A882"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800" w:type="dxa"/>
          </w:tcPr>
          <w:p w14:paraId="402D6768"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28E4D501"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r>
      <w:tr w:rsidR="004F6E9B" w:rsidRPr="004F6E9B" w14:paraId="2A5732F5" w14:textId="77777777" w:rsidTr="00854233">
        <w:tc>
          <w:tcPr>
            <w:tcW w:w="895" w:type="dxa"/>
          </w:tcPr>
          <w:p w14:paraId="4FEB90EA"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3</w:t>
            </w:r>
          </w:p>
        </w:tc>
        <w:tc>
          <w:tcPr>
            <w:tcW w:w="3150" w:type="dxa"/>
          </w:tcPr>
          <w:p w14:paraId="1B2339A7"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Architect</w:t>
            </w:r>
          </w:p>
        </w:tc>
        <w:tc>
          <w:tcPr>
            <w:tcW w:w="1890" w:type="dxa"/>
          </w:tcPr>
          <w:p w14:paraId="31676A93"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67705800"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5BECE698"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0EE12906" w14:textId="77777777" w:rsidTr="00854233">
        <w:tc>
          <w:tcPr>
            <w:tcW w:w="895" w:type="dxa"/>
          </w:tcPr>
          <w:p w14:paraId="6E4A9D65"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4</w:t>
            </w:r>
          </w:p>
        </w:tc>
        <w:tc>
          <w:tcPr>
            <w:tcW w:w="3150" w:type="dxa"/>
          </w:tcPr>
          <w:p w14:paraId="3F8514F7"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Structural Engineer</w:t>
            </w:r>
          </w:p>
        </w:tc>
        <w:tc>
          <w:tcPr>
            <w:tcW w:w="1890" w:type="dxa"/>
          </w:tcPr>
          <w:p w14:paraId="6F822982"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6F7F6200"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04DF8AEC"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4B078D9B" w14:textId="77777777" w:rsidTr="00854233">
        <w:tc>
          <w:tcPr>
            <w:tcW w:w="895" w:type="dxa"/>
          </w:tcPr>
          <w:p w14:paraId="6EEF81E0"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5</w:t>
            </w:r>
          </w:p>
        </w:tc>
        <w:tc>
          <w:tcPr>
            <w:tcW w:w="3150" w:type="dxa"/>
          </w:tcPr>
          <w:p w14:paraId="75565F24"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Mechanical / Electrical (MEP) Engineer</w:t>
            </w:r>
          </w:p>
        </w:tc>
        <w:tc>
          <w:tcPr>
            <w:tcW w:w="1890" w:type="dxa"/>
          </w:tcPr>
          <w:p w14:paraId="0D8CD028"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6E1A4D8B"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021DC47C"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23289744" w14:textId="77777777" w:rsidTr="00854233">
        <w:tc>
          <w:tcPr>
            <w:tcW w:w="895" w:type="dxa"/>
          </w:tcPr>
          <w:p w14:paraId="7BD054DD"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6</w:t>
            </w:r>
          </w:p>
        </w:tc>
        <w:tc>
          <w:tcPr>
            <w:tcW w:w="3150" w:type="dxa"/>
          </w:tcPr>
          <w:p w14:paraId="0254A62A"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IT / Telecommunications Engineer</w:t>
            </w:r>
          </w:p>
        </w:tc>
        <w:tc>
          <w:tcPr>
            <w:tcW w:w="1890" w:type="dxa"/>
          </w:tcPr>
          <w:p w14:paraId="047740C0"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6DFBAEA9"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6B6880F8"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58750557" w14:textId="77777777" w:rsidTr="00854233">
        <w:tc>
          <w:tcPr>
            <w:tcW w:w="895" w:type="dxa"/>
          </w:tcPr>
          <w:p w14:paraId="673FD834"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7</w:t>
            </w:r>
          </w:p>
        </w:tc>
        <w:tc>
          <w:tcPr>
            <w:tcW w:w="3150" w:type="dxa"/>
          </w:tcPr>
          <w:p w14:paraId="17562E31"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Institutional and Operational Design Expert for BIPs (SPS/BIP)</w:t>
            </w:r>
          </w:p>
        </w:tc>
        <w:tc>
          <w:tcPr>
            <w:tcW w:w="1890" w:type="dxa"/>
          </w:tcPr>
          <w:p w14:paraId="6036C579"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800" w:type="dxa"/>
          </w:tcPr>
          <w:p w14:paraId="30428B39"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03E3E280"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15FE96F8" w14:textId="77777777" w:rsidTr="00854233">
        <w:tc>
          <w:tcPr>
            <w:tcW w:w="895" w:type="dxa"/>
          </w:tcPr>
          <w:p w14:paraId="1C5AC754"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8</w:t>
            </w:r>
          </w:p>
        </w:tc>
        <w:tc>
          <w:tcPr>
            <w:tcW w:w="3150" w:type="dxa"/>
          </w:tcPr>
          <w:p w14:paraId="619DAA7E"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Procurement Specialist</w:t>
            </w:r>
          </w:p>
        </w:tc>
        <w:tc>
          <w:tcPr>
            <w:tcW w:w="1890" w:type="dxa"/>
          </w:tcPr>
          <w:p w14:paraId="78A2A0D3"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1200C4ED"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406" w:type="dxa"/>
          </w:tcPr>
          <w:p w14:paraId="428F7EC1" w14:textId="77777777" w:rsidR="004F6E9B" w:rsidRPr="004F6E9B" w:rsidRDefault="004F6E9B" w:rsidP="00854233">
            <w:pPr>
              <w:spacing w:after="120"/>
              <w:jc w:val="center"/>
              <w:rPr>
                <w:rFonts w:ascii="Times New Roman" w:eastAsiaTheme="minorHAnsi" w:hAnsi="Times New Roman" w:cs="Times New Roman"/>
                <w:sz w:val="24"/>
                <w:szCs w:val="24"/>
              </w:rPr>
            </w:pPr>
          </w:p>
        </w:tc>
      </w:tr>
      <w:tr w:rsidR="004F6E9B" w:rsidRPr="004F6E9B" w14:paraId="761349C7" w14:textId="77777777" w:rsidTr="00854233">
        <w:tc>
          <w:tcPr>
            <w:tcW w:w="895" w:type="dxa"/>
          </w:tcPr>
          <w:p w14:paraId="62F26E4D"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9</w:t>
            </w:r>
          </w:p>
        </w:tc>
        <w:tc>
          <w:tcPr>
            <w:tcW w:w="3150" w:type="dxa"/>
          </w:tcPr>
          <w:p w14:paraId="097E6162"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Site Engineer / Construction Supervisor</w:t>
            </w:r>
          </w:p>
        </w:tc>
        <w:tc>
          <w:tcPr>
            <w:tcW w:w="1890" w:type="dxa"/>
          </w:tcPr>
          <w:p w14:paraId="506AA52C"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264F6825"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406" w:type="dxa"/>
          </w:tcPr>
          <w:p w14:paraId="4F5B2124"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r>
      <w:tr w:rsidR="004F6E9B" w:rsidRPr="004F6E9B" w14:paraId="321C6616" w14:textId="77777777" w:rsidTr="00854233">
        <w:tc>
          <w:tcPr>
            <w:tcW w:w="895" w:type="dxa"/>
          </w:tcPr>
          <w:p w14:paraId="5D02401E"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10</w:t>
            </w:r>
          </w:p>
        </w:tc>
        <w:tc>
          <w:tcPr>
            <w:tcW w:w="3150" w:type="dxa"/>
          </w:tcPr>
          <w:p w14:paraId="3A629D3C"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Safety and Environmental Compliance Officer</w:t>
            </w:r>
          </w:p>
        </w:tc>
        <w:tc>
          <w:tcPr>
            <w:tcW w:w="1890" w:type="dxa"/>
          </w:tcPr>
          <w:p w14:paraId="7436D492"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800" w:type="dxa"/>
          </w:tcPr>
          <w:p w14:paraId="7685D3B5"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406" w:type="dxa"/>
          </w:tcPr>
          <w:p w14:paraId="0717AB89"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r>
      <w:tr w:rsidR="004F6E9B" w:rsidRPr="004F6E9B" w14:paraId="2774A0CE" w14:textId="77777777" w:rsidTr="00854233">
        <w:tc>
          <w:tcPr>
            <w:tcW w:w="895" w:type="dxa"/>
          </w:tcPr>
          <w:p w14:paraId="06852021"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11</w:t>
            </w:r>
          </w:p>
        </w:tc>
        <w:tc>
          <w:tcPr>
            <w:tcW w:w="3150" w:type="dxa"/>
          </w:tcPr>
          <w:p w14:paraId="3C2E4610"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Environmental and Social Specialist</w:t>
            </w:r>
          </w:p>
        </w:tc>
        <w:tc>
          <w:tcPr>
            <w:tcW w:w="1890" w:type="dxa"/>
          </w:tcPr>
          <w:p w14:paraId="5642B6DE"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800" w:type="dxa"/>
          </w:tcPr>
          <w:p w14:paraId="586E416E"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406" w:type="dxa"/>
          </w:tcPr>
          <w:p w14:paraId="18D1108D"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r>
      <w:tr w:rsidR="004F6E9B" w:rsidRPr="004F6E9B" w14:paraId="00D085B3" w14:textId="77777777" w:rsidTr="00854233">
        <w:tc>
          <w:tcPr>
            <w:tcW w:w="895" w:type="dxa"/>
          </w:tcPr>
          <w:p w14:paraId="4049BF6D"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12</w:t>
            </w:r>
          </w:p>
        </w:tc>
        <w:tc>
          <w:tcPr>
            <w:tcW w:w="3150" w:type="dxa"/>
          </w:tcPr>
          <w:p w14:paraId="6841821A" w14:textId="77777777" w:rsidR="004F6E9B" w:rsidRPr="004F6E9B" w:rsidRDefault="004F6E9B" w:rsidP="00ED3EBC">
            <w:pPr>
              <w:spacing w:after="120"/>
              <w:rPr>
                <w:rFonts w:ascii="Times New Roman" w:eastAsiaTheme="minorHAnsi" w:hAnsi="Times New Roman" w:cs="Times New Roman"/>
                <w:sz w:val="24"/>
                <w:szCs w:val="24"/>
              </w:rPr>
            </w:pPr>
            <w:r w:rsidRPr="004F6E9B">
              <w:rPr>
                <w:rFonts w:ascii="Times New Roman" w:eastAsiaTheme="minorHAnsi" w:hAnsi="Times New Roman" w:cs="Times New Roman"/>
                <w:sz w:val="24"/>
                <w:szCs w:val="24"/>
              </w:rPr>
              <w:t>Economist / Cost-Benefit Analyst</w:t>
            </w:r>
          </w:p>
        </w:tc>
        <w:tc>
          <w:tcPr>
            <w:tcW w:w="1890" w:type="dxa"/>
          </w:tcPr>
          <w:p w14:paraId="3429008E" w14:textId="77777777" w:rsidR="004F6E9B" w:rsidRPr="004F6E9B" w:rsidRDefault="004F6E9B" w:rsidP="00854233">
            <w:pPr>
              <w:spacing w:after="120"/>
              <w:jc w:val="center"/>
              <w:rPr>
                <w:rFonts w:ascii="Times New Roman" w:eastAsiaTheme="minorHAnsi" w:hAnsi="Times New Roman" w:cs="Times New Roman"/>
                <w:sz w:val="24"/>
                <w:szCs w:val="24"/>
              </w:rPr>
            </w:pPr>
            <w:r w:rsidRPr="004F6E9B">
              <w:rPr>
                <w:rFonts w:ascii="Segoe UI Emoji" w:eastAsiaTheme="minorHAnsi" w:hAnsi="Segoe UI Emoji" w:cs="Segoe UI Emoji"/>
                <w:sz w:val="24"/>
                <w:szCs w:val="24"/>
              </w:rPr>
              <w:t>✔</w:t>
            </w:r>
          </w:p>
        </w:tc>
        <w:tc>
          <w:tcPr>
            <w:tcW w:w="1800" w:type="dxa"/>
          </w:tcPr>
          <w:p w14:paraId="24070AA6" w14:textId="77777777" w:rsidR="004F6E9B" w:rsidRPr="004F6E9B" w:rsidRDefault="004F6E9B" w:rsidP="00854233">
            <w:pPr>
              <w:spacing w:after="120"/>
              <w:jc w:val="center"/>
              <w:rPr>
                <w:rFonts w:ascii="Times New Roman" w:eastAsiaTheme="minorHAnsi" w:hAnsi="Times New Roman" w:cs="Times New Roman"/>
                <w:sz w:val="24"/>
                <w:szCs w:val="24"/>
              </w:rPr>
            </w:pPr>
          </w:p>
        </w:tc>
        <w:tc>
          <w:tcPr>
            <w:tcW w:w="1406" w:type="dxa"/>
          </w:tcPr>
          <w:p w14:paraId="3D304B96" w14:textId="77777777" w:rsidR="004F6E9B" w:rsidRPr="004F6E9B" w:rsidRDefault="004F6E9B" w:rsidP="00854233">
            <w:pPr>
              <w:spacing w:after="120"/>
              <w:jc w:val="center"/>
              <w:rPr>
                <w:rFonts w:ascii="Times New Roman" w:eastAsiaTheme="minorHAnsi" w:hAnsi="Times New Roman" w:cs="Times New Roman"/>
                <w:sz w:val="24"/>
                <w:szCs w:val="24"/>
              </w:rPr>
            </w:pPr>
          </w:p>
        </w:tc>
      </w:tr>
    </w:tbl>
    <w:p w14:paraId="5D945E80" w14:textId="77777777" w:rsidR="00A46130" w:rsidRDefault="00A46130" w:rsidP="00ED3EBC">
      <w:pPr>
        <w:spacing w:after="120" w:line="240" w:lineRule="auto"/>
        <w:jc w:val="right"/>
        <w:rPr>
          <w:rFonts w:ascii="Times New Roman" w:eastAsia="Times New Roman" w:hAnsi="Times New Roman" w:cs="Times New Roman"/>
          <w:b/>
          <w:bCs/>
          <w:sz w:val="24"/>
          <w:szCs w:val="24"/>
        </w:rPr>
      </w:pPr>
    </w:p>
    <w:p w14:paraId="5C718A09" w14:textId="77777777" w:rsidR="00A46130" w:rsidRDefault="00A4613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B72C098" w14:textId="1FFA328A" w:rsidR="00CC718D" w:rsidRPr="009528DD" w:rsidRDefault="004408C0" w:rsidP="00ED3EBC">
      <w:pPr>
        <w:spacing w:after="120" w:line="240" w:lineRule="auto"/>
        <w:jc w:val="right"/>
        <w:rPr>
          <w:rFonts w:ascii="Times New Roman" w:eastAsia="Times New Roman" w:hAnsi="Times New Roman" w:cs="Times New Roman"/>
          <w:b/>
          <w:bCs/>
          <w:sz w:val="24"/>
          <w:szCs w:val="24"/>
        </w:rPr>
      </w:pPr>
      <w:r w:rsidRPr="009528DD">
        <w:rPr>
          <w:rFonts w:ascii="Times New Roman" w:eastAsia="Times New Roman" w:hAnsi="Times New Roman" w:cs="Times New Roman"/>
          <w:b/>
          <w:bCs/>
          <w:sz w:val="24"/>
          <w:szCs w:val="24"/>
        </w:rPr>
        <w:lastRenderedPageBreak/>
        <w:t>Annex</w:t>
      </w:r>
      <w:r w:rsidR="0000366F">
        <w:rPr>
          <w:rFonts w:ascii="Times New Roman" w:eastAsia="Times New Roman" w:hAnsi="Times New Roman" w:cs="Times New Roman"/>
          <w:b/>
          <w:bCs/>
          <w:sz w:val="24"/>
          <w:szCs w:val="24"/>
        </w:rPr>
        <w:t xml:space="preserve"> 2</w:t>
      </w:r>
    </w:p>
    <w:p w14:paraId="4AEA1905" w14:textId="110E44D1" w:rsidR="00CC718D" w:rsidRPr="00764AD5" w:rsidRDefault="004408C0" w:rsidP="00ED3EBC">
      <w:pPr>
        <w:spacing w:after="120" w:line="240" w:lineRule="auto"/>
        <w:jc w:val="both"/>
        <w:rPr>
          <w:rFonts w:ascii="Times New Roman" w:eastAsia="Times New Roman" w:hAnsi="Times New Roman" w:cs="Times New Roman"/>
          <w:b/>
          <w:bCs/>
          <w:sz w:val="24"/>
          <w:szCs w:val="24"/>
          <w:lang w:val="en-GB"/>
        </w:rPr>
      </w:pPr>
      <w:r w:rsidRPr="00764AD5">
        <w:rPr>
          <w:rFonts w:ascii="Times New Roman" w:eastAsia="Times New Roman" w:hAnsi="Times New Roman" w:cs="Times New Roman"/>
          <w:b/>
          <w:bCs/>
          <w:sz w:val="24"/>
          <w:szCs w:val="24"/>
          <w:lang w:val="en-GB"/>
        </w:rPr>
        <w:t xml:space="preserve">Main characteristics for functional </w:t>
      </w:r>
      <w:r w:rsidR="004C216B" w:rsidRPr="00764AD5">
        <w:rPr>
          <w:rFonts w:ascii="Times New Roman" w:eastAsia="Times New Roman" w:hAnsi="Times New Roman" w:cs="Times New Roman"/>
          <w:b/>
          <w:bCs/>
          <w:sz w:val="24"/>
          <w:szCs w:val="24"/>
          <w:lang w:val="en-GB"/>
        </w:rPr>
        <w:t>layout</w:t>
      </w:r>
      <w:r w:rsidRPr="00764AD5">
        <w:rPr>
          <w:rFonts w:ascii="Times New Roman" w:eastAsia="Times New Roman" w:hAnsi="Times New Roman" w:cs="Times New Roman"/>
          <w:b/>
          <w:bCs/>
          <w:sz w:val="24"/>
          <w:szCs w:val="24"/>
          <w:lang w:val="en-GB"/>
        </w:rPr>
        <w:t xml:space="preserve"> planning</w:t>
      </w:r>
      <w:r w:rsidR="00CC718D" w:rsidRPr="00764AD5">
        <w:rPr>
          <w:rFonts w:ascii="Times New Roman" w:eastAsia="Times New Roman" w:hAnsi="Times New Roman" w:cs="Times New Roman"/>
          <w:b/>
          <w:bCs/>
          <w:sz w:val="24"/>
          <w:szCs w:val="24"/>
          <w:lang w:val="en-GB"/>
        </w:rPr>
        <w:t xml:space="preserve"> - minimum requirements for border control posts</w:t>
      </w:r>
    </w:p>
    <w:p w14:paraId="6D3F0DD6" w14:textId="15EE3B90" w:rsidR="009528DD" w:rsidRPr="00764AD5" w:rsidRDefault="00AD4603"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Border Inspection Posts/b</w:t>
      </w:r>
      <w:r w:rsidR="00CC718D" w:rsidRPr="00764AD5">
        <w:rPr>
          <w:rFonts w:ascii="Times New Roman" w:eastAsia="Times New Roman" w:hAnsi="Times New Roman" w:cs="Times New Roman"/>
          <w:sz w:val="24"/>
          <w:szCs w:val="24"/>
          <w:lang w:val="en-GB"/>
        </w:rPr>
        <w:t xml:space="preserve">order control posts shall </w:t>
      </w:r>
      <w:proofErr w:type="gramStart"/>
      <w:r w:rsidR="00CC718D" w:rsidRPr="00764AD5">
        <w:rPr>
          <w:rFonts w:ascii="Times New Roman" w:eastAsia="Times New Roman" w:hAnsi="Times New Roman" w:cs="Times New Roman"/>
          <w:sz w:val="24"/>
          <w:szCs w:val="24"/>
          <w:lang w:val="en-GB"/>
        </w:rPr>
        <w:t>be located in</w:t>
      </w:r>
      <w:proofErr w:type="gramEnd"/>
      <w:r w:rsidR="00CC718D" w:rsidRPr="00764AD5">
        <w:rPr>
          <w:rFonts w:ascii="Times New Roman" w:eastAsia="Times New Roman" w:hAnsi="Times New Roman" w:cs="Times New Roman"/>
          <w:sz w:val="24"/>
          <w:szCs w:val="24"/>
          <w:lang w:val="en-GB"/>
        </w:rPr>
        <w:t xml:space="preserve"> the immediate vicinity of the point of entry into Albania</w:t>
      </w:r>
      <w:r w:rsidR="008714FB" w:rsidRPr="00764AD5">
        <w:rPr>
          <w:rFonts w:ascii="Times New Roman" w:eastAsia="Times New Roman" w:hAnsi="Times New Roman" w:cs="Times New Roman"/>
          <w:sz w:val="24"/>
          <w:szCs w:val="24"/>
          <w:lang w:val="en-GB"/>
        </w:rPr>
        <w:t>.</w:t>
      </w:r>
    </w:p>
    <w:p w14:paraId="0EBBF467" w14:textId="2D771AB9" w:rsidR="00CC718D" w:rsidRPr="00764AD5" w:rsidRDefault="00CC718D"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Border control posts shall have:</w:t>
      </w:r>
    </w:p>
    <w:p w14:paraId="150F21CB" w14:textId="77777777" w:rsidR="00CC718D"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premises or other facilities appropriate to the nature and volume of the categories of animals and goods </w:t>
      </w:r>
      <w:proofErr w:type="gramStart"/>
      <w:r w:rsidRPr="00764AD5">
        <w:rPr>
          <w:rFonts w:ascii="Times New Roman" w:eastAsia="Times New Roman" w:hAnsi="Times New Roman" w:cs="Times New Roman"/>
          <w:sz w:val="24"/>
          <w:szCs w:val="24"/>
          <w:lang w:val="en-GB"/>
        </w:rPr>
        <w:t>handled;</w:t>
      </w:r>
      <w:proofErr w:type="gramEnd"/>
    </w:p>
    <w:p w14:paraId="0B1BA722" w14:textId="77777777" w:rsidR="00CC718D"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equipment and premises or other facilities to allow the performance of official controls for each of the categories of animals and goods for which the border control post has been </w:t>
      </w:r>
      <w:proofErr w:type="gramStart"/>
      <w:r w:rsidRPr="00764AD5">
        <w:rPr>
          <w:rFonts w:ascii="Times New Roman" w:eastAsia="Times New Roman" w:hAnsi="Times New Roman" w:cs="Times New Roman"/>
          <w:sz w:val="24"/>
          <w:szCs w:val="24"/>
          <w:lang w:val="en-GB"/>
        </w:rPr>
        <w:t>designated;</w:t>
      </w:r>
      <w:proofErr w:type="gramEnd"/>
    </w:p>
    <w:p w14:paraId="1AEC390D" w14:textId="7AC554D1" w:rsidR="00C27AAA"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arrangements in place to ensure, as appropriate, access to any other equipment, premise and service necessary to apply the measures taken cases of suspicion of non-compliance, non-compliant consignments or consignments presenting a </w:t>
      </w:r>
      <w:proofErr w:type="gramStart"/>
      <w:r w:rsidRPr="00764AD5">
        <w:rPr>
          <w:rFonts w:ascii="Times New Roman" w:eastAsia="Times New Roman" w:hAnsi="Times New Roman" w:cs="Times New Roman"/>
          <w:sz w:val="24"/>
          <w:szCs w:val="24"/>
          <w:lang w:val="en-GB"/>
        </w:rPr>
        <w:t>risk;</w:t>
      </w:r>
      <w:proofErr w:type="gramEnd"/>
    </w:p>
    <w:p w14:paraId="6BCEE54C" w14:textId="7F53D84C" w:rsidR="00C27AAA"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contingency arrangements to ensure the smooth operation of official controls and the effective application of the measures taken in cases of unforeseeable and unexpected conditions or </w:t>
      </w:r>
      <w:proofErr w:type="gramStart"/>
      <w:r w:rsidRPr="00764AD5">
        <w:rPr>
          <w:rFonts w:ascii="Times New Roman" w:eastAsia="Times New Roman" w:hAnsi="Times New Roman" w:cs="Times New Roman"/>
          <w:sz w:val="24"/>
          <w:szCs w:val="24"/>
          <w:lang w:val="en-GB"/>
        </w:rPr>
        <w:t>events;</w:t>
      </w:r>
      <w:proofErr w:type="gramEnd"/>
    </w:p>
    <w:p w14:paraId="7C672A90" w14:textId="221C1A96" w:rsidR="00C27AAA"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the technology and equipment necessary for the efficient operation of the </w:t>
      </w:r>
      <w:r w:rsidR="008714FB" w:rsidRPr="00764AD5">
        <w:rPr>
          <w:rFonts w:ascii="Times New Roman" w:eastAsia="Times New Roman" w:hAnsi="Times New Roman" w:cs="Times New Roman"/>
          <w:sz w:val="24"/>
          <w:szCs w:val="24"/>
          <w:lang w:val="en-GB"/>
        </w:rPr>
        <w:t>electronic information systems</w:t>
      </w:r>
      <w:r w:rsidRPr="00764AD5">
        <w:rPr>
          <w:rFonts w:ascii="Times New Roman" w:eastAsia="Times New Roman" w:hAnsi="Times New Roman" w:cs="Times New Roman"/>
          <w:sz w:val="24"/>
          <w:szCs w:val="24"/>
          <w:lang w:val="en-GB"/>
        </w:rPr>
        <w:t xml:space="preserve"> and, as appropriate, of other computerised information management systems necessary for the handling and exchange of data and </w:t>
      </w:r>
      <w:proofErr w:type="gramStart"/>
      <w:r w:rsidRPr="00764AD5">
        <w:rPr>
          <w:rFonts w:ascii="Times New Roman" w:eastAsia="Times New Roman" w:hAnsi="Times New Roman" w:cs="Times New Roman"/>
          <w:sz w:val="24"/>
          <w:szCs w:val="24"/>
          <w:lang w:val="en-GB"/>
        </w:rPr>
        <w:t>information;</w:t>
      </w:r>
      <w:proofErr w:type="gramEnd"/>
    </w:p>
    <w:p w14:paraId="479318B6" w14:textId="7A196D81" w:rsidR="00C27AAA"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access to the services of official laboratories capable of providing analytical, testing and diagnostic results within appropriate deadlines and equipped with the information technology tools necessary to ensure the introduction of the results of analyses, tests or diagnoses carried out into the </w:t>
      </w:r>
      <w:r w:rsidR="008714FB" w:rsidRPr="00764AD5">
        <w:rPr>
          <w:rFonts w:ascii="Times New Roman" w:eastAsia="Times New Roman" w:hAnsi="Times New Roman" w:cs="Times New Roman"/>
          <w:sz w:val="24"/>
          <w:szCs w:val="24"/>
          <w:lang w:val="en-GB"/>
        </w:rPr>
        <w:t>electronic information systems</w:t>
      </w:r>
      <w:r w:rsidRPr="00764AD5">
        <w:rPr>
          <w:rFonts w:ascii="Times New Roman" w:eastAsia="Times New Roman" w:hAnsi="Times New Roman" w:cs="Times New Roman"/>
          <w:sz w:val="24"/>
          <w:szCs w:val="24"/>
          <w:lang w:val="en-GB"/>
        </w:rPr>
        <w:t xml:space="preserve"> as </w:t>
      </w:r>
      <w:proofErr w:type="gramStart"/>
      <w:r w:rsidRPr="00764AD5">
        <w:rPr>
          <w:rFonts w:ascii="Times New Roman" w:eastAsia="Times New Roman" w:hAnsi="Times New Roman" w:cs="Times New Roman"/>
          <w:sz w:val="24"/>
          <w:szCs w:val="24"/>
          <w:lang w:val="en-GB"/>
        </w:rPr>
        <w:t>appropriate;</w:t>
      </w:r>
      <w:proofErr w:type="gramEnd"/>
    </w:p>
    <w:p w14:paraId="616E4399" w14:textId="77777777" w:rsidR="00C27AAA"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appropriate arrangements for the proper handling of different categories of animals and goods and to prevent risks which may result from cross-contamination; and</w:t>
      </w:r>
    </w:p>
    <w:p w14:paraId="58DEF5DB" w14:textId="49EF420A" w:rsidR="00CC718D" w:rsidRPr="00764AD5" w:rsidRDefault="00CC718D"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arrangements to comply with relevant biosecurity standards </w:t>
      </w:r>
      <w:proofErr w:type="gramStart"/>
      <w:r w:rsidRPr="00764AD5">
        <w:rPr>
          <w:rFonts w:ascii="Times New Roman" w:eastAsia="Times New Roman" w:hAnsi="Times New Roman" w:cs="Times New Roman"/>
          <w:sz w:val="24"/>
          <w:szCs w:val="24"/>
          <w:lang w:val="en-GB"/>
        </w:rPr>
        <w:t>in order to</w:t>
      </w:r>
      <w:proofErr w:type="gramEnd"/>
      <w:r w:rsidRPr="00764AD5">
        <w:rPr>
          <w:rFonts w:ascii="Times New Roman" w:eastAsia="Times New Roman" w:hAnsi="Times New Roman" w:cs="Times New Roman"/>
          <w:sz w:val="24"/>
          <w:szCs w:val="24"/>
          <w:lang w:val="en-GB"/>
        </w:rPr>
        <w:t xml:space="preserve"> prevent the spread of diseases into </w:t>
      </w:r>
      <w:r w:rsidR="008714FB" w:rsidRPr="00764AD5">
        <w:rPr>
          <w:rFonts w:ascii="Times New Roman" w:eastAsia="Times New Roman" w:hAnsi="Times New Roman" w:cs="Times New Roman"/>
          <w:sz w:val="24"/>
          <w:szCs w:val="24"/>
          <w:lang w:val="en-GB"/>
        </w:rPr>
        <w:t>Albania</w:t>
      </w:r>
      <w:r w:rsidRPr="00764AD5">
        <w:rPr>
          <w:rFonts w:ascii="Times New Roman" w:eastAsia="Times New Roman" w:hAnsi="Times New Roman" w:cs="Times New Roman"/>
          <w:sz w:val="24"/>
          <w:szCs w:val="24"/>
          <w:lang w:val="en-GB"/>
        </w:rPr>
        <w:t>.</w:t>
      </w:r>
    </w:p>
    <w:p w14:paraId="5CDABBE3" w14:textId="3896DEC2" w:rsidR="00555018" w:rsidRPr="00764AD5" w:rsidRDefault="00764AD5"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In addition to the above</w:t>
      </w:r>
      <w:r w:rsidR="004832D6">
        <w:rPr>
          <w:rFonts w:ascii="Times New Roman" w:eastAsia="Times New Roman" w:hAnsi="Times New Roman" w:cs="Times New Roman"/>
          <w:sz w:val="24"/>
          <w:szCs w:val="24"/>
          <w:lang w:val="en-GB"/>
        </w:rPr>
        <w:t>,</w:t>
      </w:r>
      <w:r w:rsidRPr="00764AD5">
        <w:rPr>
          <w:rFonts w:ascii="Times New Roman" w:eastAsia="Times New Roman" w:hAnsi="Times New Roman" w:cs="Times New Roman"/>
          <w:sz w:val="24"/>
          <w:szCs w:val="24"/>
          <w:lang w:val="en-GB"/>
        </w:rPr>
        <w:t xml:space="preserve"> b</w:t>
      </w:r>
      <w:r w:rsidR="00EA274F" w:rsidRPr="00764AD5">
        <w:rPr>
          <w:rFonts w:ascii="Times New Roman" w:eastAsia="Times New Roman" w:hAnsi="Times New Roman" w:cs="Times New Roman"/>
          <w:sz w:val="24"/>
          <w:szCs w:val="24"/>
          <w:lang w:val="en-GB"/>
        </w:rPr>
        <w:t>order control posts designated for the categories of animals and goods shall have the following facilities:</w:t>
      </w:r>
    </w:p>
    <w:p w14:paraId="570BE635" w14:textId="244AA03E" w:rsidR="00555018" w:rsidRPr="00764AD5" w:rsidRDefault="00EA274F"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areas or rooms where animals and goods are to be unloaded</w:t>
      </w:r>
      <w:r w:rsidR="004832D6">
        <w:rPr>
          <w:rFonts w:ascii="Times New Roman" w:eastAsia="Times New Roman" w:hAnsi="Times New Roman" w:cs="Times New Roman"/>
          <w:sz w:val="24"/>
          <w:szCs w:val="24"/>
          <w:lang w:val="en-GB"/>
        </w:rPr>
        <w:t>; s</w:t>
      </w:r>
      <w:r w:rsidRPr="00764AD5">
        <w:rPr>
          <w:rFonts w:ascii="Times New Roman" w:eastAsia="Times New Roman" w:hAnsi="Times New Roman" w:cs="Times New Roman"/>
          <w:sz w:val="24"/>
          <w:szCs w:val="24"/>
          <w:lang w:val="en-GB"/>
        </w:rPr>
        <w:t xml:space="preserve">uch areas must be covered by a </w:t>
      </w:r>
      <w:proofErr w:type="gramStart"/>
      <w:r w:rsidRPr="00764AD5">
        <w:rPr>
          <w:rFonts w:ascii="Times New Roman" w:eastAsia="Times New Roman" w:hAnsi="Times New Roman" w:cs="Times New Roman"/>
          <w:sz w:val="24"/>
          <w:szCs w:val="24"/>
          <w:lang w:val="en-GB"/>
        </w:rPr>
        <w:t>roof;</w:t>
      </w:r>
      <w:proofErr w:type="gramEnd"/>
    </w:p>
    <w:p w14:paraId="050B888F" w14:textId="77777777" w:rsidR="00555018" w:rsidRPr="00764AD5" w:rsidRDefault="00EA274F"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inspection rooms or inspection areas with a supply of hot and cold running water and facilities for washing and drying </w:t>
      </w:r>
      <w:proofErr w:type="gramStart"/>
      <w:r w:rsidRPr="00764AD5">
        <w:rPr>
          <w:rFonts w:ascii="Times New Roman" w:eastAsia="Times New Roman" w:hAnsi="Times New Roman" w:cs="Times New Roman"/>
          <w:sz w:val="24"/>
          <w:szCs w:val="24"/>
          <w:lang w:val="en-GB"/>
        </w:rPr>
        <w:t>hands;</w:t>
      </w:r>
      <w:proofErr w:type="gramEnd"/>
    </w:p>
    <w:p w14:paraId="37CE68DA" w14:textId="77777777" w:rsidR="00555018" w:rsidRPr="00764AD5" w:rsidRDefault="00EA274F"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housing areas or housing rooms for animals and storage areas or storage rooms, including rooms for cold storage where this is appropriate to the category of goods for which the border control post has been designated; and</w:t>
      </w:r>
    </w:p>
    <w:p w14:paraId="059521D2" w14:textId="3E5C407B" w:rsidR="00555018" w:rsidRPr="00764AD5" w:rsidRDefault="00EA274F" w:rsidP="00ED3EBC">
      <w:pPr>
        <w:pStyle w:val="ListParagraph"/>
        <w:numPr>
          <w:ilvl w:val="0"/>
          <w:numId w:val="30"/>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access to toilets supplied with facilities for washing and drying hands.</w:t>
      </w:r>
    </w:p>
    <w:p w14:paraId="69610AEE" w14:textId="77777777" w:rsidR="00764AD5" w:rsidRPr="00764AD5" w:rsidRDefault="00764AD5" w:rsidP="00764AD5">
      <w:pPr>
        <w:spacing w:after="120" w:line="240" w:lineRule="auto"/>
        <w:jc w:val="both"/>
        <w:rPr>
          <w:rFonts w:ascii="Times New Roman" w:eastAsia="Times New Roman" w:hAnsi="Times New Roman" w:cs="Times New Roman"/>
          <w:sz w:val="24"/>
          <w:szCs w:val="24"/>
          <w:lang w:val="en-GB"/>
        </w:rPr>
      </w:pPr>
    </w:p>
    <w:p w14:paraId="64B3D9F3" w14:textId="3AEF4C72" w:rsidR="00764AD5" w:rsidRPr="00764AD5" w:rsidRDefault="00EA274F"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lastRenderedPageBreak/>
        <w:t xml:space="preserve">The rooms referred to in paragraph </w:t>
      </w:r>
      <w:r w:rsidR="00764AD5" w:rsidRPr="00764AD5">
        <w:rPr>
          <w:rFonts w:ascii="Times New Roman" w:eastAsia="Times New Roman" w:hAnsi="Times New Roman" w:cs="Times New Roman"/>
          <w:sz w:val="24"/>
          <w:szCs w:val="24"/>
          <w:lang w:val="en-GB"/>
        </w:rPr>
        <w:t>3</w:t>
      </w:r>
      <w:r w:rsidRPr="00764AD5">
        <w:rPr>
          <w:rFonts w:ascii="Times New Roman" w:eastAsia="Times New Roman" w:hAnsi="Times New Roman" w:cs="Times New Roman"/>
          <w:sz w:val="24"/>
          <w:szCs w:val="24"/>
          <w:lang w:val="en-GB"/>
        </w:rPr>
        <w:t xml:space="preserve"> </w:t>
      </w:r>
      <w:r w:rsidR="004832D6">
        <w:rPr>
          <w:rFonts w:ascii="Times New Roman" w:eastAsia="Times New Roman" w:hAnsi="Times New Roman" w:cs="Times New Roman"/>
          <w:sz w:val="24"/>
          <w:szCs w:val="24"/>
          <w:lang w:val="en-GB"/>
        </w:rPr>
        <w:t xml:space="preserve">above </w:t>
      </w:r>
      <w:r w:rsidRPr="00764AD5">
        <w:rPr>
          <w:rFonts w:ascii="Times New Roman" w:eastAsia="Times New Roman" w:hAnsi="Times New Roman" w:cs="Times New Roman"/>
          <w:sz w:val="24"/>
          <w:szCs w:val="24"/>
          <w:lang w:val="en-GB"/>
        </w:rPr>
        <w:t>shall be fitted with walls, floors and ceilings that are easy to clean and disinfect, adequate drainage and adequate natural or artificial light.</w:t>
      </w:r>
    </w:p>
    <w:p w14:paraId="14BA95A6" w14:textId="77777777" w:rsidR="00764AD5" w:rsidRPr="00764AD5" w:rsidRDefault="00764AD5"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All t</w:t>
      </w:r>
      <w:r w:rsidR="00EA274F" w:rsidRPr="00764AD5">
        <w:rPr>
          <w:rFonts w:ascii="Times New Roman" w:eastAsia="Times New Roman" w:hAnsi="Times New Roman" w:cs="Times New Roman"/>
          <w:sz w:val="24"/>
          <w:szCs w:val="24"/>
          <w:lang w:val="en-GB"/>
        </w:rPr>
        <w:t xml:space="preserve">he areas </w:t>
      </w:r>
      <w:r w:rsidRPr="00764AD5">
        <w:rPr>
          <w:rFonts w:ascii="Times New Roman" w:eastAsia="Times New Roman" w:hAnsi="Times New Roman" w:cs="Times New Roman"/>
          <w:sz w:val="24"/>
          <w:szCs w:val="24"/>
          <w:lang w:val="en-GB"/>
        </w:rPr>
        <w:t>s</w:t>
      </w:r>
      <w:r w:rsidR="00EA274F" w:rsidRPr="00764AD5">
        <w:rPr>
          <w:rFonts w:ascii="Times New Roman" w:eastAsia="Times New Roman" w:hAnsi="Times New Roman" w:cs="Times New Roman"/>
          <w:sz w:val="24"/>
          <w:szCs w:val="24"/>
          <w:lang w:val="en-GB"/>
        </w:rPr>
        <w:t>hall be easy to clean, have adequate drainage and adequate natural or artificial light.</w:t>
      </w:r>
    </w:p>
    <w:p w14:paraId="28DB792B" w14:textId="77777777" w:rsidR="00764AD5" w:rsidRPr="00764AD5" w:rsidRDefault="00D35ACD"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Goods stored in commercial storage facilities shall be stored under hygienic conditions and be properly identified by barcodes or other electronic means, or labelling. Where the goods may pose a risk to human, animal and plant health, or in the case of GMOs and plant protection products also to the environment, they shall in addition be detained in a separate lockable room or areas fenced off from all other goods stored in the commercial storage facility.</w:t>
      </w:r>
    </w:p>
    <w:p w14:paraId="7A636957" w14:textId="77777777" w:rsidR="00764AD5" w:rsidRPr="00764AD5" w:rsidRDefault="00D35ACD"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Border control posts shall have access to:(a) equipment for the weighing of consignments where its use is relevant to the categories of animals and goods for which the border control post has been designated; (b) equipment to unload, open and examine consignments; (c) cleansing and disinfecting equipment and instructions for its use or a documented system of cleansing and disinfection where the cleansing and disinfection are provided by agents external to the border control post; and (d) adequate equipment for the temporary storage of samples under temperature control, pending their dispatch to the laboratory, and suitable containers for their transport.</w:t>
      </w:r>
    </w:p>
    <w:p w14:paraId="1CFA3601" w14:textId="77777777" w:rsidR="00764AD5" w:rsidRPr="00764AD5" w:rsidRDefault="00D35ACD"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Inspection rooms or inspection areas, where appropriate to the categories of animals and goods for which border control posts have been designated, shall be equipped with: (a) a table with smooth washable surface easy to clean and disinfect; (b) a thermometer to measure surface and core temperature of the goods; (c) defrosting equipment; (d) sampling equipment; and (e) sealing tape and numbered seals or clearly marked labels to ensure traceability.</w:t>
      </w:r>
    </w:p>
    <w:p w14:paraId="46000C08" w14:textId="73B1715D" w:rsidR="00555018" w:rsidRPr="00764AD5" w:rsidRDefault="00D35ACD" w:rsidP="00ED3EBC">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In addition to the </w:t>
      </w:r>
      <w:r w:rsidR="00764AD5" w:rsidRPr="00764AD5">
        <w:rPr>
          <w:rFonts w:ascii="Times New Roman" w:eastAsia="Times New Roman" w:hAnsi="Times New Roman" w:cs="Times New Roman"/>
          <w:sz w:val="24"/>
          <w:szCs w:val="24"/>
          <w:lang w:val="en-GB"/>
        </w:rPr>
        <w:t xml:space="preserve">above </w:t>
      </w:r>
      <w:r w:rsidRPr="00764AD5">
        <w:rPr>
          <w:rFonts w:ascii="Times New Roman" w:eastAsia="Times New Roman" w:hAnsi="Times New Roman" w:cs="Times New Roman"/>
          <w:sz w:val="24"/>
          <w:szCs w:val="24"/>
          <w:lang w:val="en-GB"/>
        </w:rPr>
        <w:t xml:space="preserve">requirements, border control posts shall have the following: </w:t>
      </w:r>
    </w:p>
    <w:p w14:paraId="1968D971" w14:textId="1CF97741" w:rsidR="00555018" w:rsidRPr="00764AD5" w:rsidRDefault="00D35ACD" w:rsidP="00764AD5">
      <w:pPr>
        <w:pStyle w:val="ListParagraph"/>
        <w:numPr>
          <w:ilvl w:val="0"/>
          <w:numId w:val="33"/>
        </w:numPr>
        <w:spacing w:after="120" w:line="240" w:lineRule="auto"/>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changing room with showering </w:t>
      </w:r>
      <w:proofErr w:type="gramStart"/>
      <w:r w:rsidRPr="00764AD5">
        <w:rPr>
          <w:rFonts w:ascii="Times New Roman" w:eastAsia="Times New Roman" w:hAnsi="Times New Roman" w:cs="Times New Roman"/>
          <w:sz w:val="24"/>
          <w:szCs w:val="24"/>
          <w:lang w:val="en-GB"/>
        </w:rPr>
        <w:t>facilities;</w:t>
      </w:r>
      <w:proofErr w:type="gramEnd"/>
    </w:p>
    <w:p w14:paraId="597ECFAF" w14:textId="6CA545AC" w:rsidR="00555018" w:rsidRPr="00764AD5" w:rsidRDefault="00D35ACD" w:rsidP="00764AD5">
      <w:pPr>
        <w:pStyle w:val="ListParagraph"/>
        <w:numPr>
          <w:ilvl w:val="0"/>
          <w:numId w:val="33"/>
        </w:numPr>
        <w:spacing w:after="120" w:line="240" w:lineRule="auto"/>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the areas or rooms for the unloading of animals provided with adequate space, light and </w:t>
      </w:r>
      <w:proofErr w:type="gramStart"/>
      <w:r w:rsidRPr="00764AD5">
        <w:rPr>
          <w:rFonts w:ascii="Times New Roman" w:eastAsia="Times New Roman" w:hAnsi="Times New Roman" w:cs="Times New Roman"/>
          <w:sz w:val="24"/>
          <w:szCs w:val="24"/>
          <w:lang w:val="en-GB"/>
        </w:rPr>
        <w:t>ventilation;</w:t>
      </w:r>
      <w:proofErr w:type="gramEnd"/>
    </w:p>
    <w:p w14:paraId="1C7DDFE9" w14:textId="62C12D42" w:rsidR="00555018" w:rsidRPr="00764AD5" w:rsidRDefault="00D35ACD" w:rsidP="00764AD5">
      <w:pPr>
        <w:pStyle w:val="ListParagraph"/>
        <w:numPr>
          <w:ilvl w:val="0"/>
          <w:numId w:val="33"/>
        </w:numPr>
        <w:spacing w:after="120" w:line="240" w:lineRule="auto"/>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equipment for feeding and </w:t>
      </w:r>
      <w:proofErr w:type="gramStart"/>
      <w:r w:rsidRPr="00764AD5">
        <w:rPr>
          <w:rFonts w:ascii="Times New Roman" w:eastAsia="Times New Roman" w:hAnsi="Times New Roman" w:cs="Times New Roman"/>
          <w:sz w:val="24"/>
          <w:szCs w:val="24"/>
          <w:lang w:val="en-GB"/>
        </w:rPr>
        <w:t>watering;</w:t>
      </w:r>
      <w:proofErr w:type="gramEnd"/>
      <w:r w:rsidRPr="00764AD5">
        <w:rPr>
          <w:rFonts w:ascii="Times New Roman" w:eastAsia="Times New Roman" w:hAnsi="Times New Roman" w:cs="Times New Roman"/>
          <w:sz w:val="24"/>
          <w:szCs w:val="24"/>
          <w:lang w:val="en-GB"/>
        </w:rPr>
        <w:t xml:space="preserve"> </w:t>
      </w:r>
    </w:p>
    <w:p w14:paraId="3D4B5146" w14:textId="79A4EE1C" w:rsidR="00555018" w:rsidRPr="00764AD5" w:rsidRDefault="00D35ACD" w:rsidP="00764AD5">
      <w:pPr>
        <w:pStyle w:val="ListParagraph"/>
        <w:numPr>
          <w:ilvl w:val="0"/>
          <w:numId w:val="33"/>
        </w:numPr>
        <w:spacing w:after="120" w:line="240" w:lineRule="auto"/>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storage facilities for feeding stuffs, for bedding and for litter and manure or arrangements in place with an external provider supplying the same </w:t>
      </w:r>
      <w:proofErr w:type="gramStart"/>
      <w:r w:rsidRPr="00764AD5">
        <w:rPr>
          <w:rFonts w:ascii="Times New Roman" w:eastAsia="Times New Roman" w:hAnsi="Times New Roman" w:cs="Times New Roman"/>
          <w:sz w:val="24"/>
          <w:szCs w:val="24"/>
          <w:lang w:val="en-GB"/>
        </w:rPr>
        <w:t>facilities;</w:t>
      </w:r>
      <w:proofErr w:type="gramEnd"/>
      <w:r w:rsidRPr="00764AD5">
        <w:rPr>
          <w:rFonts w:ascii="Times New Roman" w:eastAsia="Times New Roman" w:hAnsi="Times New Roman" w:cs="Times New Roman"/>
          <w:sz w:val="24"/>
          <w:szCs w:val="24"/>
          <w:lang w:val="en-GB"/>
        </w:rPr>
        <w:t xml:space="preserve"> </w:t>
      </w:r>
    </w:p>
    <w:p w14:paraId="14908F8D" w14:textId="729FAEDF" w:rsidR="00555018" w:rsidRPr="00764AD5" w:rsidRDefault="00D35ACD" w:rsidP="00764AD5">
      <w:pPr>
        <w:pStyle w:val="ListParagraph"/>
        <w:numPr>
          <w:ilvl w:val="0"/>
          <w:numId w:val="33"/>
        </w:numPr>
        <w:spacing w:after="120" w:line="240" w:lineRule="auto"/>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housing areas or housing rooms to separately detain the following categories of animals for which the border control post is designated: (i) ungulates other than registered </w:t>
      </w:r>
      <w:r w:rsidR="004832D6" w:rsidRPr="00764AD5">
        <w:rPr>
          <w:rFonts w:ascii="Times New Roman" w:eastAsia="Times New Roman" w:hAnsi="Times New Roman" w:cs="Times New Roman"/>
          <w:sz w:val="24"/>
          <w:szCs w:val="24"/>
          <w:lang w:val="en-GB"/>
        </w:rPr>
        <w:t>Equidae</w:t>
      </w:r>
      <w:r w:rsidRPr="00764AD5">
        <w:rPr>
          <w:rFonts w:ascii="Times New Roman" w:eastAsia="Times New Roman" w:hAnsi="Times New Roman" w:cs="Times New Roman"/>
          <w:sz w:val="24"/>
          <w:szCs w:val="24"/>
          <w:lang w:val="en-GB"/>
        </w:rPr>
        <w:t xml:space="preserve">; (ii) registered </w:t>
      </w:r>
      <w:r w:rsidR="004832D6" w:rsidRPr="00764AD5">
        <w:rPr>
          <w:rFonts w:ascii="Times New Roman" w:eastAsia="Times New Roman" w:hAnsi="Times New Roman" w:cs="Times New Roman"/>
          <w:sz w:val="24"/>
          <w:szCs w:val="24"/>
          <w:lang w:val="en-GB"/>
        </w:rPr>
        <w:t>Equidae</w:t>
      </w:r>
      <w:r w:rsidRPr="00764AD5">
        <w:rPr>
          <w:rFonts w:ascii="Times New Roman" w:eastAsia="Times New Roman" w:hAnsi="Times New Roman" w:cs="Times New Roman"/>
          <w:sz w:val="24"/>
          <w:szCs w:val="24"/>
          <w:lang w:val="en-GB"/>
        </w:rPr>
        <w:t>; and (iii) other animals other than ungulates (but including zoo ungulates</w:t>
      </w:r>
      <w:proofErr w:type="gramStart"/>
      <w:r w:rsidRPr="00764AD5">
        <w:rPr>
          <w:rFonts w:ascii="Times New Roman" w:eastAsia="Times New Roman" w:hAnsi="Times New Roman" w:cs="Times New Roman"/>
          <w:sz w:val="24"/>
          <w:szCs w:val="24"/>
          <w:lang w:val="en-GB"/>
        </w:rPr>
        <w:t>);</w:t>
      </w:r>
      <w:proofErr w:type="gramEnd"/>
    </w:p>
    <w:p w14:paraId="1690F5CA" w14:textId="77777777" w:rsidR="00764AD5" w:rsidRPr="00764AD5" w:rsidRDefault="00D35ACD" w:rsidP="004832D6">
      <w:pPr>
        <w:pStyle w:val="ListParagraph"/>
        <w:numPr>
          <w:ilvl w:val="0"/>
          <w:numId w:val="33"/>
        </w:numPr>
        <w:spacing w:after="120" w:line="240" w:lineRule="auto"/>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inspection rooms or inspection areas provided with restraining equipment and the necessary equipment to carry out clinical examination; and (g) a dedicated access lane or other arrangements to spare the animals from any unnecessary waiting before they reach the unloading area.</w:t>
      </w:r>
    </w:p>
    <w:p w14:paraId="7477D8AB" w14:textId="77777777" w:rsidR="00764AD5" w:rsidRPr="00764AD5" w:rsidRDefault="00D35ACD" w:rsidP="004832D6">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 xml:space="preserve">The facilities shall be designed, constructed, maintained and operated </w:t>
      </w:r>
      <w:proofErr w:type="gramStart"/>
      <w:r w:rsidRPr="00764AD5">
        <w:rPr>
          <w:rFonts w:ascii="Times New Roman" w:eastAsia="Times New Roman" w:hAnsi="Times New Roman" w:cs="Times New Roman"/>
          <w:sz w:val="24"/>
          <w:szCs w:val="24"/>
          <w:lang w:val="en-GB"/>
        </w:rPr>
        <w:t>so as to</w:t>
      </w:r>
      <w:proofErr w:type="gramEnd"/>
      <w:r w:rsidRPr="00764AD5">
        <w:rPr>
          <w:rFonts w:ascii="Times New Roman" w:eastAsia="Times New Roman" w:hAnsi="Times New Roman" w:cs="Times New Roman"/>
          <w:sz w:val="24"/>
          <w:szCs w:val="24"/>
          <w:lang w:val="en-GB"/>
        </w:rPr>
        <w:t xml:space="preserve"> avoid the injury and unnecessary suffering of the animals and ensure their safety.</w:t>
      </w:r>
    </w:p>
    <w:p w14:paraId="6FC13FEA" w14:textId="77777777" w:rsidR="00764AD5" w:rsidRPr="00764AD5" w:rsidRDefault="00D35ACD" w:rsidP="004832D6">
      <w:pPr>
        <w:pStyle w:val="ListParagraph"/>
        <w:numPr>
          <w:ilvl w:val="0"/>
          <w:numId w:val="31"/>
        </w:numPr>
        <w:spacing w:after="120" w:line="240" w:lineRule="auto"/>
        <w:ind w:left="397" w:hanging="397"/>
        <w:contextualSpacing w:val="0"/>
        <w:jc w:val="both"/>
        <w:rPr>
          <w:rFonts w:ascii="Times New Roman" w:eastAsia="Times New Roman" w:hAnsi="Times New Roman" w:cs="Times New Roman"/>
          <w:sz w:val="24"/>
          <w:szCs w:val="24"/>
          <w:lang w:val="en-GB"/>
        </w:rPr>
      </w:pPr>
      <w:r w:rsidRPr="00764AD5">
        <w:rPr>
          <w:rFonts w:ascii="Times New Roman" w:eastAsia="Times New Roman" w:hAnsi="Times New Roman" w:cs="Times New Roman"/>
          <w:sz w:val="24"/>
          <w:szCs w:val="24"/>
          <w:lang w:val="en-GB"/>
        </w:rPr>
        <w:t>The facilities shall constitute one integrated and whole working unit.</w:t>
      </w:r>
    </w:p>
    <w:p w14:paraId="12AD24A6" w14:textId="63BDE8E5" w:rsidR="00D35ACD" w:rsidRDefault="00D35ACD" w:rsidP="00ED3EBC">
      <w:pPr>
        <w:spacing w:after="120" w:line="240" w:lineRule="auto"/>
        <w:jc w:val="both"/>
        <w:rPr>
          <w:rFonts w:ascii="Times New Roman" w:eastAsia="Times New Roman" w:hAnsi="Times New Roman" w:cs="Times New Roman"/>
          <w:sz w:val="24"/>
          <w:szCs w:val="24"/>
          <w:lang w:val="en-GB"/>
        </w:rPr>
      </w:pPr>
    </w:p>
    <w:p w14:paraId="73B42740" w14:textId="263DCEF0" w:rsidR="005B1AD6" w:rsidRPr="005B1AD6" w:rsidRDefault="005B1AD6" w:rsidP="00ED3EBC">
      <w:pPr>
        <w:spacing w:after="120" w:line="240" w:lineRule="auto"/>
        <w:jc w:val="both"/>
        <w:rPr>
          <w:rFonts w:ascii="Times New Roman" w:eastAsia="Times New Roman" w:hAnsi="Times New Roman" w:cs="Times New Roman"/>
          <w:sz w:val="24"/>
          <w:szCs w:val="24"/>
          <w:lang w:val="it-IT"/>
        </w:rPr>
      </w:pPr>
      <w:r w:rsidRPr="005B1AD6">
        <w:rPr>
          <w:rFonts w:ascii="Times New Roman" w:eastAsia="Times New Roman" w:hAnsi="Times New Roman" w:cs="Times New Roman"/>
          <w:sz w:val="24"/>
          <w:szCs w:val="24"/>
          <w:lang w:val="it-IT"/>
        </w:rPr>
        <w:t>Lulzim Konçi</w:t>
      </w:r>
      <w:r w:rsidRPr="005B1AD6">
        <w:rPr>
          <w:rFonts w:ascii="Times New Roman" w:eastAsia="Times New Roman" w:hAnsi="Times New Roman" w:cs="Times New Roman"/>
          <w:sz w:val="24"/>
          <w:szCs w:val="24"/>
          <w:lang w:val="it-IT"/>
        </w:rPr>
        <w:tab/>
      </w:r>
      <w:r w:rsidRPr="005B1AD6">
        <w:rPr>
          <w:rFonts w:ascii="Times New Roman" w:eastAsia="Times New Roman" w:hAnsi="Times New Roman" w:cs="Times New Roman"/>
          <w:sz w:val="24"/>
          <w:szCs w:val="24"/>
          <w:lang w:val="it-IT"/>
        </w:rPr>
        <w:tab/>
        <w:t>Tomi Deçolli</w:t>
      </w:r>
      <w:r w:rsidR="00E90A7C">
        <w:rPr>
          <w:rFonts w:ascii="Times New Roman" w:eastAsia="Times New Roman" w:hAnsi="Times New Roman" w:cs="Times New Roman"/>
          <w:sz w:val="24"/>
          <w:szCs w:val="24"/>
          <w:lang w:val="it-IT"/>
        </w:rPr>
        <w:tab/>
      </w:r>
      <w:r w:rsidR="00E90A7C">
        <w:rPr>
          <w:rFonts w:ascii="Times New Roman" w:eastAsia="Times New Roman" w:hAnsi="Times New Roman" w:cs="Times New Roman"/>
          <w:sz w:val="24"/>
          <w:szCs w:val="24"/>
          <w:lang w:val="it-IT"/>
        </w:rPr>
        <w:tab/>
        <w:t>Erson Dhimespira</w:t>
      </w:r>
      <w:r w:rsidR="00E90A7C">
        <w:rPr>
          <w:rFonts w:ascii="Times New Roman" w:eastAsia="Times New Roman" w:hAnsi="Times New Roman" w:cs="Times New Roman"/>
          <w:sz w:val="24"/>
          <w:szCs w:val="24"/>
          <w:lang w:val="it-IT"/>
        </w:rPr>
        <w:tab/>
      </w:r>
      <w:r w:rsidR="00E90A7C">
        <w:rPr>
          <w:rFonts w:ascii="Times New Roman" w:eastAsia="Times New Roman" w:hAnsi="Times New Roman" w:cs="Times New Roman"/>
          <w:sz w:val="24"/>
          <w:szCs w:val="24"/>
          <w:lang w:val="it-IT"/>
        </w:rPr>
        <w:tab/>
        <w:t>Irland Naska</w:t>
      </w:r>
    </w:p>
    <w:sectPr w:rsidR="005B1AD6" w:rsidRPr="005B1AD6">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7ADD" w14:textId="77777777" w:rsidR="007D3C98" w:rsidRDefault="007D3C98" w:rsidP="007C3106">
      <w:pPr>
        <w:spacing w:after="0" w:line="240" w:lineRule="auto"/>
      </w:pPr>
      <w:r>
        <w:separator/>
      </w:r>
    </w:p>
  </w:endnote>
  <w:endnote w:type="continuationSeparator" w:id="0">
    <w:p w14:paraId="7950D7AB" w14:textId="77777777" w:rsidR="007D3C98" w:rsidRDefault="007D3C98" w:rsidP="007C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A7AB" w14:textId="565A179D" w:rsidR="007C3106" w:rsidRDefault="007C3106">
    <w:pPr>
      <w:pStyle w:val="Footer"/>
    </w:pPr>
    <w:r>
      <w:rPr>
        <w:noProof/>
      </w:rPr>
      <mc:AlternateContent>
        <mc:Choice Requires="wps">
          <w:drawing>
            <wp:anchor distT="0" distB="0" distL="0" distR="0" simplePos="0" relativeHeight="251659264" behindDoc="0" locked="0" layoutInCell="1" allowOverlap="1" wp14:anchorId="5948C683" wp14:editId="71495895">
              <wp:simplePos x="635" y="635"/>
              <wp:positionH relativeFrom="page">
                <wp:align>right</wp:align>
              </wp:positionH>
              <wp:positionV relativeFrom="page">
                <wp:align>bottom</wp:align>
              </wp:positionV>
              <wp:extent cx="1172210" cy="357505"/>
              <wp:effectExtent l="0" t="0" r="0" b="0"/>
              <wp:wrapNone/>
              <wp:docPr id="6300828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55463C5" w14:textId="618446F8"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48C683"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fill o:detectmouseclick="t"/>
              <v:textbox style="mso-fit-shape-to-text:t" inset="0,0,20pt,15pt">
                <w:txbxContent>
                  <w:p w14:paraId="155463C5" w14:textId="618446F8"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D195" w14:textId="7293F1A0" w:rsidR="007C3106" w:rsidRDefault="007C3106">
    <w:pPr>
      <w:pStyle w:val="Footer"/>
    </w:pPr>
    <w:r>
      <w:rPr>
        <w:noProof/>
      </w:rPr>
      <mc:AlternateContent>
        <mc:Choice Requires="wps">
          <w:drawing>
            <wp:anchor distT="0" distB="0" distL="0" distR="0" simplePos="0" relativeHeight="251660288" behindDoc="0" locked="0" layoutInCell="1" allowOverlap="1" wp14:anchorId="30A97B44" wp14:editId="1D878429">
              <wp:simplePos x="635" y="635"/>
              <wp:positionH relativeFrom="page">
                <wp:align>right</wp:align>
              </wp:positionH>
              <wp:positionV relativeFrom="page">
                <wp:align>bottom</wp:align>
              </wp:positionV>
              <wp:extent cx="1172210" cy="357505"/>
              <wp:effectExtent l="0" t="0" r="0" b="0"/>
              <wp:wrapNone/>
              <wp:docPr id="134922471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7F00E386" w14:textId="60258416"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A97B44"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7F00E386" w14:textId="60258416"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2C05" w14:textId="080A085A" w:rsidR="007C3106" w:rsidRDefault="007C3106">
    <w:pPr>
      <w:pStyle w:val="Footer"/>
    </w:pPr>
    <w:r>
      <w:rPr>
        <w:noProof/>
      </w:rPr>
      <mc:AlternateContent>
        <mc:Choice Requires="wps">
          <w:drawing>
            <wp:anchor distT="0" distB="0" distL="0" distR="0" simplePos="0" relativeHeight="251658240" behindDoc="0" locked="0" layoutInCell="1" allowOverlap="1" wp14:anchorId="03EF1D45" wp14:editId="28B5ED81">
              <wp:simplePos x="635" y="635"/>
              <wp:positionH relativeFrom="page">
                <wp:align>right</wp:align>
              </wp:positionH>
              <wp:positionV relativeFrom="page">
                <wp:align>bottom</wp:align>
              </wp:positionV>
              <wp:extent cx="1172210" cy="357505"/>
              <wp:effectExtent l="0" t="0" r="0" b="0"/>
              <wp:wrapNone/>
              <wp:docPr id="74071772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1446240" w14:textId="0779F3B7"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EF1D45"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11446240" w14:textId="0779F3B7" w:rsidR="007C3106" w:rsidRPr="007C3106" w:rsidRDefault="007C3106" w:rsidP="007C3106">
                    <w:pPr>
                      <w:spacing w:after="0"/>
                      <w:rPr>
                        <w:rFonts w:ascii="Aptos" w:eastAsia="Aptos" w:hAnsi="Aptos" w:cs="Aptos"/>
                        <w:noProof/>
                        <w:color w:val="000000"/>
                        <w:sz w:val="20"/>
                        <w:szCs w:val="20"/>
                      </w:rPr>
                    </w:pPr>
                    <w:r w:rsidRPr="007C3106">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8962" w14:textId="77777777" w:rsidR="007D3C98" w:rsidRDefault="007D3C98" w:rsidP="007C3106">
      <w:pPr>
        <w:spacing w:after="0" w:line="240" w:lineRule="auto"/>
      </w:pPr>
      <w:r>
        <w:separator/>
      </w:r>
    </w:p>
  </w:footnote>
  <w:footnote w:type="continuationSeparator" w:id="0">
    <w:p w14:paraId="5FD40E80" w14:textId="77777777" w:rsidR="007D3C98" w:rsidRDefault="007D3C98" w:rsidP="007C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203E"/>
    <w:multiLevelType w:val="hybridMultilevel"/>
    <w:tmpl w:val="657E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5AC6"/>
    <w:multiLevelType w:val="multilevel"/>
    <w:tmpl w:val="809C73D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54825"/>
    <w:multiLevelType w:val="hybridMultilevel"/>
    <w:tmpl w:val="C3D8B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53DAE"/>
    <w:multiLevelType w:val="multilevel"/>
    <w:tmpl w:val="352EA0CA"/>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81D58"/>
    <w:multiLevelType w:val="multilevel"/>
    <w:tmpl w:val="D326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15859"/>
    <w:multiLevelType w:val="multilevel"/>
    <w:tmpl w:val="460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831"/>
    <w:multiLevelType w:val="hybridMultilevel"/>
    <w:tmpl w:val="E128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59C7"/>
    <w:multiLevelType w:val="hybridMultilevel"/>
    <w:tmpl w:val="942E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055EA"/>
    <w:multiLevelType w:val="multilevel"/>
    <w:tmpl w:val="599C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A1B9E"/>
    <w:multiLevelType w:val="multilevel"/>
    <w:tmpl w:val="4F0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35A5E"/>
    <w:multiLevelType w:val="multilevel"/>
    <w:tmpl w:val="001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728A2"/>
    <w:multiLevelType w:val="multilevel"/>
    <w:tmpl w:val="F4F2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818DF"/>
    <w:multiLevelType w:val="multilevel"/>
    <w:tmpl w:val="975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4369E"/>
    <w:multiLevelType w:val="multilevel"/>
    <w:tmpl w:val="CFA811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hint="default"/>
        <w:sz w:val="20"/>
        <w:lang w:val="en-US"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04086"/>
    <w:multiLevelType w:val="multilevel"/>
    <w:tmpl w:val="1C7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69CF"/>
    <w:multiLevelType w:val="multilevel"/>
    <w:tmpl w:val="DBA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35E5F"/>
    <w:multiLevelType w:val="multilevel"/>
    <w:tmpl w:val="5C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24ECF"/>
    <w:multiLevelType w:val="multilevel"/>
    <w:tmpl w:val="2AFC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27633"/>
    <w:multiLevelType w:val="multilevel"/>
    <w:tmpl w:val="B9C6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C024E"/>
    <w:multiLevelType w:val="multilevel"/>
    <w:tmpl w:val="BF42D8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F15464"/>
    <w:multiLevelType w:val="multilevel"/>
    <w:tmpl w:val="B4A6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15FD8"/>
    <w:multiLevelType w:val="hybridMultilevel"/>
    <w:tmpl w:val="6220C996"/>
    <w:lvl w:ilvl="0" w:tplc="29FAAB24">
      <w:numFmt w:val="bullet"/>
      <w:lvlText w:val="–"/>
      <w:lvlJc w:val="left"/>
      <w:pPr>
        <w:ind w:left="720" w:hanging="360"/>
      </w:pPr>
      <w:rPr>
        <w:rFonts w:ascii="Calibri" w:eastAsiaTheme="minorHAns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534525"/>
    <w:multiLevelType w:val="multilevel"/>
    <w:tmpl w:val="D52C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FD7744"/>
    <w:multiLevelType w:val="hybridMultilevel"/>
    <w:tmpl w:val="614C0FF6"/>
    <w:lvl w:ilvl="0" w:tplc="FF9A77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4F0F4A"/>
    <w:multiLevelType w:val="hybridMultilevel"/>
    <w:tmpl w:val="67162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C45330"/>
    <w:multiLevelType w:val="multilevel"/>
    <w:tmpl w:val="482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D5F51"/>
    <w:multiLevelType w:val="multilevel"/>
    <w:tmpl w:val="E6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96AAF"/>
    <w:multiLevelType w:val="multilevel"/>
    <w:tmpl w:val="2102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24412"/>
    <w:multiLevelType w:val="multilevel"/>
    <w:tmpl w:val="643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7444A"/>
    <w:multiLevelType w:val="multilevel"/>
    <w:tmpl w:val="3E2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83398"/>
    <w:multiLevelType w:val="multilevel"/>
    <w:tmpl w:val="29A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A3CEC"/>
    <w:multiLevelType w:val="multilevel"/>
    <w:tmpl w:val="BE3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9015B"/>
    <w:multiLevelType w:val="multilevel"/>
    <w:tmpl w:val="7C8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098250">
    <w:abstractNumId w:val="7"/>
  </w:num>
  <w:num w:numId="2" w16cid:durableId="1931111277">
    <w:abstractNumId w:val="19"/>
  </w:num>
  <w:num w:numId="3" w16cid:durableId="1822888361">
    <w:abstractNumId w:val="1"/>
  </w:num>
  <w:num w:numId="4" w16cid:durableId="1414664138">
    <w:abstractNumId w:val="3"/>
  </w:num>
  <w:num w:numId="5" w16cid:durableId="1812938477">
    <w:abstractNumId w:val="5"/>
  </w:num>
  <w:num w:numId="6" w16cid:durableId="442767664">
    <w:abstractNumId w:val="13"/>
  </w:num>
  <w:num w:numId="7" w16cid:durableId="1457261558">
    <w:abstractNumId w:val="8"/>
  </w:num>
  <w:num w:numId="8" w16cid:durableId="1875847772">
    <w:abstractNumId w:val="11"/>
  </w:num>
  <w:num w:numId="9" w16cid:durableId="1463385730">
    <w:abstractNumId w:val="29"/>
  </w:num>
  <w:num w:numId="10" w16cid:durableId="1268350244">
    <w:abstractNumId w:val="15"/>
  </w:num>
  <w:num w:numId="11" w16cid:durableId="1051541424">
    <w:abstractNumId w:val="18"/>
  </w:num>
  <w:num w:numId="12" w16cid:durableId="1092775861">
    <w:abstractNumId w:val="4"/>
  </w:num>
  <w:num w:numId="13" w16cid:durableId="608395598">
    <w:abstractNumId w:val="20"/>
  </w:num>
  <w:num w:numId="14" w16cid:durableId="2016110105">
    <w:abstractNumId w:val="17"/>
  </w:num>
  <w:num w:numId="15" w16cid:durableId="605818584">
    <w:abstractNumId w:val="22"/>
  </w:num>
  <w:num w:numId="16" w16cid:durableId="1299653625">
    <w:abstractNumId w:val="30"/>
  </w:num>
  <w:num w:numId="17" w16cid:durableId="1444349495">
    <w:abstractNumId w:val="16"/>
  </w:num>
  <w:num w:numId="18" w16cid:durableId="1641184323">
    <w:abstractNumId w:val="31"/>
  </w:num>
  <w:num w:numId="19" w16cid:durableId="790057629">
    <w:abstractNumId w:val="12"/>
  </w:num>
  <w:num w:numId="20" w16cid:durableId="999847999">
    <w:abstractNumId w:val="28"/>
  </w:num>
  <w:num w:numId="21" w16cid:durableId="1959145812">
    <w:abstractNumId w:val="26"/>
  </w:num>
  <w:num w:numId="22" w16cid:durableId="971137236">
    <w:abstractNumId w:val="32"/>
  </w:num>
  <w:num w:numId="23" w16cid:durableId="1174416861">
    <w:abstractNumId w:val="27"/>
  </w:num>
  <w:num w:numId="24" w16cid:durableId="2002344609">
    <w:abstractNumId w:val="14"/>
  </w:num>
  <w:num w:numId="25" w16cid:durableId="1852529963">
    <w:abstractNumId w:val="10"/>
  </w:num>
  <w:num w:numId="26" w16cid:durableId="250167250">
    <w:abstractNumId w:val="25"/>
  </w:num>
  <w:num w:numId="27" w16cid:durableId="1338070858">
    <w:abstractNumId w:val="9"/>
  </w:num>
  <w:num w:numId="28" w16cid:durableId="789788733">
    <w:abstractNumId w:val="0"/>
  </w:num>
  <w:num w:numId="29" w16cid:durableId="256329814">
    <w:abstractNumId w:val="6"/>
  </w:num>
  <w:num w:numId="30" w16cid:durableId="1725448448">
    <w:abstractNumId w:val="21"/>
  </w:num>
  <w:num w:numId="31" w16cid:durableId="411003427">
    <w:abstractNumId w:val="2"/>
  </w:num>
  <w:num w:numId="32" w16cid:durableId="1285889832">
    <w:abstractNumId w:val="24"/>
  </w:num>
  <w:num w:numId="33" w16cid:durableId="10159645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FB"/>
    <w:rsid w:val="0000366F"/>
    <w:rsid w:val="00006426"/>
    <w:rsid w:val="00020D3A"/>
    <w:rsid w:val="0002201D"/>
    <w:rsid w:val="00027C65"/>
    <w:rsid w:val="0005618D"/>
    <w:rsid w:val="000C3E94"/>
    <w:rsid w:val="00114C9A"/>
    <w:rsid w:val="001A0D15"/>
    <w:rsid w:val="001C227E"/>
    <w:rsid w:val="001D2DE2"/>
    <w:rsid w:val="001D3779"/>
    <w:rsid w:val="00215138"/>
    <w:rsid w:val="00222D9F"/>
    <w:rsid w:val="00267E8E"/>
    <w:rsid w:val="00297E1F"/>
    <w:rsid w:val="002B4027"/>
    <w:rsid w:val="002B5D9A"/>
    <w:rsid w:val="002B71B7"/>
    <w:rsid w:val="002C3FEB"/>
    <w:rsid w:val="002E16F2"/>
    <w:rsid w:val="003577A4"/>
    <w:rsid w:val="00373E30"/>
    <w:rsid w:val="003A74CB"/>
    <w:rsid w:val="0040636E"/>
    <w:rsid w:val="00424BF6"/>
    <w:rsid w:val="004304C8"/>
    <w:rsid w:val="004408C0"/>
    <w:rsid w:val="00441F10"/>
    <w:rsid w:val="004610D9"/>
    <w:rsid w:val="004832D6"/>
    <w:rsid w:val="00496811"/>
    <w:rsid w:val="00496E15"/>
    <w:rsid w:val="004A0DA7"/>
    <w:rsid w:val="004A6597"/>
    <w:rsid w:val="004B675D"/>
    <w:rsid w:val="004C216B"/>
    <w:rsid w:val="004F6E9B"/>
    <w:rsid w:val="0051346C"/>
    <w:rsid w:val="00555018"/>
    <w:rsid w:val="0058063C"/>
    <w:rsid w:val="005B1AD6"/>
    <w:rsid w:val="005D6509"/>
    <w:rsid w:val="0066105C"/>
    <w:rsid w:val="0067264F"/>
    <w:rsid w:val="00693417"/>
    <w:rsid w:val="006B0F08"/>
    <w:rsid w:val="006B4CA0"/>
    <w:rsid w:val="007053FB"/>
    <w:rsid w:val="00764AD5"/>
    <w:rsid w:val="007723D4"/>
    <w:rsid w:val="007737B3"/>
    <w:rsid w:val="0077666E"/>
    <w:rsid w:val="007C3106"/>
    <w:rsid w:val="007C3310"/>
    <w:rsid w:val="007D3144"/>
    <w:rsid w:val="007D3C98"/>
    <w:rsid w:val="00815A4A"/>
    <w:rsid w:val="008165B9"/>
    <w:rsid w:val="00854233"/>
    <w:rsid w:val="008714FB"/>
    <w:rsid w:val="00891EC3"/>
    <w:rsid w:val="008D3401"/>
    <w:rsid w:val="00921A75"/>
    <w:rsid w:val="00932C20"/>
    <w:rsid w:val="00942BC8"/>
    <w:rsid w:val="009528DD"/>
    <w:rsid w:val="009716F7"/>
    <w:rsid w:val="0098125D"/>
    <w:rsid w:val="00981539"/>
    <w:rsid w:val="00995060"/>
    <w:rsid w:val="009A38A8"/>
    <w:rsid w:val="009A62D8"/>
    <w:rsid w:val="009C2EB6"/>
    <w:rsid w:val="009C60DF"/>
    <w:rsid w:val="009E4B3A"/>
    <w:rsid w:val="00A07E92"/>
    <w:rsid w:val="00A123B9"/>
    <w:rsid w:val="00A456F7"/>
    <w:rsid w:val="00A46130"/>
    <w:rsid w:val="00A84EFA"/>
    <w:rsid w:val="00A949D1"/>
    <w:rsid w:val="00AB08AE"/>
    <w:rsid w:val="00AC16EF"/>
    <w:rsid w:val="00AD4603"/>
    <w:rsid w:val="00AE3090"/>
    <w:rsid w:val="00AE67F3"/>
    <w:rsid w:val="00B00196"/>
    <w:rsid w:val="00B47482"/>
    <w:rsid w:val="00B87A1E"/>
    <w:rsid w:val="00BC513A"/>
    <w:rsid w:val="00C00325"/>
    <w:rsid w:val="00C218D9"/>
    <w:rsid w:val="00C27AAA"/>
    <w:rsid w:val="00C57520"/>
    <w:rsid w:val="00CB7CF5"/>
    <w:rsid w:val="00CC718D"/>
    <w:rsid w:val="00D117B1"/>
    <w:rsid w:val="00D35ACD"/>
    <w:rsid w:val="00D36BD3"/>
    <w:rsid w:val="00D572A2"/>
    <w:rsid w:val="00D633A5"/>
    <w:rsid w:val="00DC3F86"/>
    <w:rsid w:val="00DD6EB1"/>
    <w:rsid w:val="00E15AF8"/>
    <w:rsid w:val="00E73839"/>
    <w:rsid w:val="00E90A7C"/>
    <w:rsid w:val="00E96301"/>
    <w:rsid w:val="00EA274F"/>
    <w:rsid w:val="00EB001D"/>
    <w:rsid w:val="00ED3EBC"/>
    <w:rsid w:val="00F26349"/>
    <w:rsid w:val="00F60DF6"/>
    <w:rsid w:val="00FD62C3"/>
    <w:rsid w:val="00FE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7EFE"/>
  <w15:chartTrackingRefBased/>
  <w15:docId w15:val="{BC45A92B-A13C-4ADD-B2AE-CAA26268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BC"/>
  </w:style>
  <w:style w:type="paragraph" w:styleId="Heading1">
    <w:name w:val="heading 1"/>
    <w:basedOn w:val="Normal"/>
    <w:next w:val="Normal"/>
    <w:link w:val="Heading1Char"/>
    <w:uiPriority w:val="9"/>
    <w:qFormat/>
    <w:rsid w:val="004F6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053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D65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53FB"/>
    <w:rPr>
      <w:rFonts w:ascii="Times New Roman" w:eastAsia="Times New Roman" w:hAnsi="Times New Roman" w:cs="Times New Roman"/>
      <w:b/>
      <w:bCs/>
      <w:sz w:val="27"/>
      <w:szCs w:val="27"/>
    </w:rPr>
  </w:style>
  <w:style w:type="character" w:styleId="Strong">
    <w:name w:val="Strong"/>
    <w:basedOn w:val="DefaultParagraphFont"/>
    <w:uiPriority w:val="22"/>
    <w:qFormat/>
    <w:rsid w:val="007053FB"/>
    <w:rPr>
      <w:b/>
      <w:bCs/>
    </w:rPr>
  </w:style>
  <w:style w:type="paragraph" w:styleId="ListParagraph">
    <w:name w:val="List Paragraph"/>
    <w:basedOn w:val="Normal"/>
    <w:uiPriority w:val="34"/>
    <w:qFormat/>
    <w:rsid w:val="007053FB"/>
    <w:pPr>
      <w:ind w:left="720"/>
      <w:contextualSpacing/>
    </w:pPr>
  </w:style>
  <w:style w:type="character" w:customStyle="1" w:styleId="Heading4Char">
    <w:name w:val="Heading 4 Char"/>
    <w:basedOn w:val="DefaultParagraphFont"/>
    <w:link w:val="Heading4"/>
    <w:uiPriority w:val="9"/>
    <w:semiHidden/>
    <w:rsid w:val="005D6509"/>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5D6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09"/>
    <w:rPr>
      <w:rFonts w:ascii="Segoe UI" w:hAnsi="Segoe UI" w:cs="Segoe UI"/>
      <w:sz w:val="18"/>
      <w:szCs w:val="18"/>
    </w:rPr>
  </w:style>
  <w:style w:type="character" w:customStyle="1" w:styleId="Heading1Char">
    <w:name w:val="Heading 1 Char"/>
    <w:basedOn w:val="DefaultParagraphFont"/>
    <w:link w:val="Heading1"/>
    <w:uiPriority w:val="9"/>
    <w:rsid w:val="004F6E9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F6E9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666E"/>
    <w:rPr>
      <w:sz w:val="16"/>
      <w:szCs w:val="16"/>
    </w:rPr>
  </w:style>
  <w:style w:type="paragraph" w:styleId="CommentText">
    <w:name w:val="annotation text"/>
    <w:basedOn w:val="Normal"/>
    <w:link w:val="CommentTextChar"/>
    <w:uiPriority w:val="99"/>
    <w:unhideWhenUsed/>
    <w:rsid w:val="0077666E"/>
    <w:pPr>
      <w:spacing w:line="240" w:lineRule="auto"/>
    </w:pPr>
    <w:rPr>
      <w:sz w:val="20"/>
      <w:szCs w:val="20"/>
    </w:rPr>
  </w:style>
  <w:style w:type="character" w:customStyle="1" w:styleId="CommentTextChar">
    <w:name w:val="Comment Text Char"/>
    <w:basedOn w:val="DefaultParagraphFont"/>
    <w:link w:val="CommentText"/>
    <w:uiPriority w:val="99"/>
    <w:rsid w:val="0077666E"/>
    <w:rPr>
      <w:sz w:val="20"/>
      <w:szCs w:val="20"/>
    </w:rPr>
  </w:style>
  <w:style w:type="paragraph" w:styleId="CommentSubject">
    <w:name w:val="annotation subject"/>
    <w:basedOn w:val="CommentText"/>
    <w:next w:val="CommentText"/>
    <w:link w:val="CommentSubjectChar"/>
    <w:uiPriority w:val="99"/>
    <w:semiHidden/>
    <w:unhideWhenUsed/>
    <w:rsid w:val="0077666E"/>
    <w:rPr>
      <w:b/>
      <w:bCs/>
    </w:rPr>
  </w:style>
  <w:style w:type="character" w:customStyle="1" w:styleId="CommentSubjectChar">
    <w:name w:val="Comment Subject Char"/>
    <w:basedOn w:val="CommentTextChar"/>
    <w:link w:val="CommentSubject"/>
    <w:uiPriority w:val="99"/>
    <w:semiHidden/>
    <w:rsid w:val="0077666E"/>
    <w:rPr>
      <w:b/>
      <w:bCs/>
      <w:sz w:val="20"/>
      <w:szCs w:val="20"/>
    </w:rPr>
  </w:style>
  <w:style w:type="paragraph" w:styleId="Revision">
    <w:name w:val="Revision"/>
    <w:hidden/>
    <w:uiPriority w:val="99"/>
    <w:semiHidden/>
    <w:rsid w:val="00A123B9"/>
    <w:pPr>
      <w:spacing w:after="0" w:line="240" w:lineRule="auto"/>
    </w:pPr>
  </w:style>
  <w:style w:type="paragraph" w:styleId="Footer">
    <w:name w:val="footer"/>
    <w:basedOn w:val="Normal"/>
    <w:link w:val="FooterChar"/>
    <w:uiPriority w:val="99"/>
    <w:unhideWhenUsed/>
    <w:rsid w:val="007C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6846">
      <w:bodyDiv w:val="1"/>
      <w:marLeft w:val="0"/>
      <w:marRight w:val="0"/>
      <w:marTop w:val="0"/>
      <w:marBottom w:val="0"/>
      <w:divBdr>
        <w:top w:val="none" w:sz="0" w:space="0" w:color="auto"/>
        <w:left w:val="none" w:sz="0" w:space="0" w:color="auto"/>
        <w:bottom w:val="none" w:sz="0" w:space="0" w:color="auto"/>
        <w:right w:val="none" w:sz="0" w:space="0" w:color="auto"/>
      </w:divBdr>
    </w:div>
    <w:div w:id="341399167">
      <w:bodyDiv w:val="1"/>
      <w:marLeft w:val="0"/>
      <w:marRight w:val="0"/>
      <w:marTop w:val="0"/>
      <w:marBottom w:val="0"/>
      <w:divBdr>
        <w:top w:val="none" w:sz="0" w:space="0" w:color="auto"/>
        <w:left w:val="none" w:sz="0" w:space="0" w:color="auto"/>
        <w:bottom w:val="none" w:sz="0" w:space="0" w:color="auto"/>
        <w:right w:val="none" w:sz="0" w:space="0" w:color="auto"/>
      </w:divBdr>
    </w:div>
    <w:div w:id="376903873">
      <w:bodyDiv w:val="1"/>
      <w:marLeft w:val="0"/>
      <w:marRight w:val="0"/>
      <w:marTop w:val="0"/>
      <w:marBottom w:val="0"/>
      <w:divBdr>
        <w:top w:val="none" w:sz="0" w:space="0" w:color="auto"/>
        <w:left w:val="none" w:sz="0" w:space="0" w:color="auto"/>
        <w:bottom w:val="none" w:sz="0" w:space="0" w:color="auto"/>
        <w:right w:val="none" w:sz="0" w:space="0" w:color="auto"/>
      </w:divBdr>
    </w:div>
    <w:div w:id="498155969">
      <w:bodyDiv w:val="1"/>
      <w:marLeft w:val="0"/>
      <w:marRight w:val="0"/>
      <w:marTop w:val="0"/>
      <w:marBottom w:val="0"/>
      <w:divBdr>
        <w:top w:val="none" w:sz="0" w:space="0" w:color="auto"/>
        <w:left w:val="none" w:sz="0" w:space="0" w:color="auto"/>
        <w:bottom w:val="none" w:sz="0" w:space="0" w:color="auto"/>
        <w:right w:val="none" w:sz="0" w:space="0" w:color="auto"/>
      </w:divBdr>
    </w:div>
    <w:div w:id="585268145">
      <w:bodyDiv w:val="1"/>
      <w:marLeft w:val="0"/>
      <w:marRight w:val="0"/>
      <w:marTop w:val="0"/>
      <w:marBottom w:val="0"/>
      <w:divBdr>
        <w:top w:val="none" w:sz="0" w:space="0" w:color="auto"/>
        <w:left w:val="none" w:sz="0" w:space="0" w:color="auto"/>
        <w:bottom w:val="none" w:sz="0" w:space="0" w:color="auto"/>
        <w:right w:val="none" w:sz="0" w:space="0" w:color="auto"/>
      </w:divBdr>
    </w:div>
    <w:div w:id="594099454">
      <w:bodyDiv w:val="1"/>
      <w:marLeft w:val="0"/>
      <w:marRight w:val="0"/>
      <w:marTop w:val="0"/>
      <w:marBottom w:val="0"/>
      <w:divBdr>
        <w:top w:val="none" w:sz="0" w:space="0" w:color="auto"/>
        <w:left w:val="none" w:sz="0" w:space="0" w:color="auto"/>
        <w:bottom w:val="none" w:sz="0" w:space="0" w:color="auto"/>
        <w:right w:val="none" w:sz="0" w:space="0" w:color="auto"/>
      </w:divBdr>
    </w:div>
    <w:div w:id="1082020698">
      <w:bodyDiv w:val="1"/>
      <w:marLeft w:val="0"/>
      <w:marRight w:val="0"/>
      <w:marTop w:val="0"/>
      <w:marBottom w:val="0"/>
      <w:divBdr>
        <w:top w:val="none" w:sz="0" w:space="0" w:color="auto"/>
        <w:left w:val="none" w:sz="0" w:space="0" w:color="auto"/>
        <w:bottom w:val="none" w:sz="0" w:space="0" w:color="auto"/>
        <w:right w:val="none" w:sz="0" w:space="0" w:color="auto"/>
      </w:divBdr>
    </w:div>
    <w:div w:id="1674986323">
      <w:bodyDiv w:val="1"/>
      <w:marLeft w:val="0"/>
      <w:marRight w:val="0"/>
      <w:marTop w:val="0"/>
      <w:marBottom w:val="0"/>
      <w:divBdr>
        <w:top w:val="none" w:sz="0" w:space="0" w:color="auto"/>
        <w:left w:val="none" w:sz="0" w:space="0" w:color="auto"/>
        <w:bottom w:val="none" w:sz="0" w:space="0" w:color="auto"/>
        <w:right w:val="none" w:sz="0" w:space="0" w:color="auto"/>
      </w:divBdr>
    </w:div>
    <w:div w:id="21221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8EDC-26B7-4F9C-B5BA-DD4574C7E22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15</Pages>
  <Words>4493</Words>
  <Characters>25615</Characters>
  <Application>Microsoft Office Word</Application>
  <DocSecurity>0</DocSecurity>
  <Lines>213</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decolli</dc:creator>
  <cp:keywords/>
  <dc:description/>
  <cp:lastModifiedBy>Alfred Depa</cp:lastModifiedBy>
  <cp:revision>3</cp:revision>
  <cp:lastPrinted>2025-12-10T08:50:00Z</cp:lastPrinted>
  <dcterms:created xsi:type="dcterms:W3CDTF">2025-12-10T08:51:00Z</dcterms:created>
  <dcterms:modified xsi:type="dcterms:W3CDTF">2025-12-16T12:32:00Z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2c2674a0,3c16e1f,506b890e</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2025-12-09T15:42:51Z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e431a3b4-9795-4947-a05a-d4042c7a5c04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